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67" w:rsidRDefault="00EF4D67" w:rsidP="00E0645C">
      <w:pPr>
        <w:pStyle w:val="Heading2"/>
        <w:spacing w:line="860" w:lineRule="exact"/>
        <w:jc w:val="center"/>
        <w:rPr>
          <w:rFonts w:ascii="仿宋_GB2312" w:eastAsia="仿宋_GB2312"/>
          <w:sz w:val="52"/>
          <w:szCs w:val="52"/>
        </w:rPr>
      </w:pPr>
      <w:r w:rsidRPr="00293CFD">
        <w:rPr>
          <w:rFonts w:ascii="仿宋_GB2312" w:eastAsia="仿宋_GB2312" w:hint="eastAsia"/>
          <w:sz w:val="52"/>
          <w:szCs w:val="52"/>
        </w:rPr>
        <w:t>八字哨镇人民政府</w:t>
      </w:r>
      <w:r w:rsidRPr="00293CFD">
        <w:rPr>
          <w:rFonts w:ascii="仿宋_GB2312" w:eastAsia="仿宋_GB2312"/>
          <w:sz w:val="52"/>
          <w:szCs w:val="52"/>
        </w:rPr>
        <w:t>2020</w:t>
      </w:r>
      <w:r w:rsidRPr="00293CFD">
        <w:rPr>
          <w:rFonts w:ascii="仿宋_GB2312" w:eastAsia="仿宋_GB2312" w:hint="eastAsia"/>
          <w:sz w:val="52"/>
          <w:szCs w:val="52"/>
        </w:rPr>
        <w:t>年</w:t>
      </w:r>
    </w:p>
    <w:p w:rsidR="00EF4D67" w:rsidRPr="00293CFD" w:rsidRDefault="00EF4D67" w:rsidP="00E0645C">
      <w:pPr>
        <w:pStyle w:val="Heading2"/>
        <w:spacing w:line="860" w:lineRule="exact"/>
        <w:jc w:val="center"/>
        <w:rPr>
          <w:rFonts w:ascii="仿宋_GB2312" w:eastAsia="仿宋_GB2312"/>
          <w:sz w:val="52"/>
          <w:szCs w:val="52"/>
        </w:rPr>
      </w:pPr>
      <w:r w:rsidRPr="00293CFD">
        <w:rPr>
          <w:rFonts w:ascii="仿宋_GB2312" w:eastAsia="仿宋_GB2312" w:hint="eastAsia"/>
          <w:sz w:val="52"/>
          <w:szCs w:val="52"/>
        </w:rPr>
        <w:t>部门预算公开</w:t>
      </w:r>
    </w:p>
    <w:p w:rsidR="00EF4D67" w:rsidRPr="00173D21" w:rsidRDefault="00EF4D67" w:rsidP="00173D21"/>
    <w:p w:rsidR="00EF4D67" w:rsidRPr="00557E53" w:rsidRDefault="00EF4D67" w:rsidP="00421BAC">
      <w:pPr>
        <w:widowControl/>
        <w:spacing w:line="860" w:lineRule="exact"/>
        <w:ind w:firstLineChars="744" w:firstLine="31680"/>
        <w:textAlignment w:val="center"/>
        <w:rPr>
          <w:rFonts w:ascii="仿宋_GB2312" w:eastAsia="仿宋_GB2312" w:hAnsi="微软雅黑" w:cs="微软雅黑"/>
          <w:color w:val="000000"/>
          <w:sz w:val="44"/>
          <w:szCs w:val="44"/>
        </w:rPr>
      </w:pPr>
      <w:r w:rsidRPr="00557E53">
        <w:rPr>
          <w:rFonts w:ascii="仿宋_GB2312" w:eastAsia="仿宋_GB2312" w:hAnsi="Times New Roman" w:cs="宋体" w:hint="eastAsia"/>
          <w:b/>
          <w:color w:val="000000"/>
          <w:kern w:val="0"/>
          <w:sz w:val="44"/>
          <w:szCs w:val="44"/>
          <w:shd w:val="clear" w:color="auto" w:fill="FFFFFF"/>
        </w:rPr>
        <w:t>目录</w:t>
      </w:r>
    </w:p>
    <w:p w:rsidR="00EF4D67" w:rsidRPr="00FA05F5" w:rsidRDefault="00EF4D67" w:rsidP="00173D21">
      <w:pPr>
        <w:widowControl/>
        <w:spacing w:line="860" w:lineRule="exact"/>
        <w:jc w:val="left"/>
        <w:textAlignment w:val="center"/>
        <w:rPr>
          <w:rFonts w:ascii="微软雅黑" w:eastAsia="微软雅黑" w:hAnsi="微软雅黑" w:cs="微软雅黑"/>
          <w:b/>
          <w:color w:val="000000"/>
          <w:sz w:val="44"/>
          <w:szCs w:val="44"/>
        </w:rPr>
      </w:pPr>
      <w:r w:rsidRPr="00FA05F5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第一部分：八字哨镇人民政府</w:t>
      </w:r>
      <w:r w:rsidRPr="00FA05F5"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  <w:t>2020</w:t>
      </w:r>
      <w:r w:rsidRPr="00FA05F5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年部门预算说明</w:t>
      </w:r>
    </w:p>
    <w:p w:rsidR="00EF4D67" w:rsidRPr="00557E53" w:rsidRDefault="00EF4D67" w:rsidP="00421BAC">
      <w:pPr>
        <w:widowControl/>
        <w:spacing w:line="860" w:lineRule="exact"/>
        <w:ind w:firstLineChars="200" w:firstLine="31680"/>
        <w:jc w:val="left"/>
        <w:textAlignment w:val="center"/>
        <w:rPr>
          <w:rFonts w:ascii="微软雅黑" w:eastAsia="微软雅黑" w:hAnsi="微软雅黑" w:cs="微软雅黑"/>
          <w:bCs/>
          <w:color w:val="000000"/>
          <w:sz w:val="44"/>
          <w:szCs w:val="44"/>
        </w:rPr>
      </w:pPr>
      <w:r w:rsidRPr="00557E53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一、部门基本情况</w:t>
      </w:r>
    </w:p>
    <w:p w:rsidR="00EF4D67" w:rsidRPr="00557E53" w:rsidRDefault="00EF4D67" w:rsidP="00421BAC">
      <w:pPr>
        <w:widowControl/>
        <w:spacing w:line="860" w:lineRule="exact"/>
        <w:ind w:firstLineChars="200" w:firstLine="31680"/>
        <w:jc w:val="left"/>
        <w:textAlignment w:val="center"/>
        <w:rPr>
          <w:rFonts w:ascii="微软雅黑" w:eastAsia="微软雅黑" w:hAnsi="微软雅黑" w:cs="微软雅黑"/>
          <w:bCs/>
          <w:color w:val="000000"/>
          <w:sz w:val="44"/>
          <w:szCs w:val="44"/>
        </w:rPr>
      </w:pPr>
      <w:r w:rsidRPr="00557E53"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  <w:t>1</w:t>
      </w:r>
      <w:r w:rsidRPr="00557E53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、职能职责</w:t>
      </w:r>
    </w:p>
    <w:p w:rsidR="00EF4D67" w:rsidRPr="00557E53" w:rsidRDefault="00EF4D67" w:rsidP="00421BAC">
      <w:pPr>
        <w:widowControl/>
        <w:spacing w:line="860" w:lineRule="exact"/>
        <w:ind w:firstLineChars="200" w:firstLine="31680"/>
        <w:jc w:val="left"/>
        <w:textAlignment w:val="center"/>
        <w:rPr>
          <w:rFonts w:ascii="微软雅黑" w:eastAsia="微软雅黑" w:hAnsi="微软雅黑" w:cs="微软雅黑"/>
          <w:bCs/>
          <w:color w:val="000000"/>
          <w:sz w:val="44"/>
          <w:szCs w:val="44"/>
        </w:rPr>
      </w:pPr>
      <w:r w:rsidRPr="00557E53">
        <w:rPr>
          <w:rFonts w:ascii="仿宋_GB2312" w:eastAsia="仿宋_GB2312" w:hAnsi="微软雅黑" w:cs="仿宋_GB2312"/>
          <w:bCs/>
          <w:color w:val="000000"/>
          <w:kern w:val="0"/>
          <w:sz w:val="44"/>
          <w:szCs w:val="44"/>
          <w:shd w:val="clear" w:color="auto" w:fill="FFFFFF"/>
        </w:rPr>
        <w:t>2</w:t>
      </w:r>
      <w:r w:rsidRPr="00557E53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、机构设置</w:t>
      </w:r>
    </w:p>
    <w:p w:rsidR="00EF4D67" w:rsidRPr="00557E53" w:rsidRDefault="00EF4D67" w:rsidP="00421BAC">
      <w:pPr>
        <w:widowControl/>
        <w:spacing w:line="860" w:lineRule="exact"/>
        <w:ind w:firstLineChars="196" w:firstLine="31680"/>
        <w:jc w:val="left"/>
        <w:textAlignment w:val="center"/>
        <w:rPr>
          <w:rFonts w:ascii="微软雅黑" w:eastAsia="微软雅黑" w:hAnsi="微软雅黑" w:cs="微软雅黑"/>
          <w:bCs/>
          <w:color w:val="000000"/>
          <w:sz w:val="44"/>
          <w:szCs w:val="44"/>
        </w:rPr>
      </w:pPr>
      <w:r w:rsidRPr="00557E53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二、部门预算单位构成</w:t>
      </w:r>
    </w:p>
    <w:p w:rsidR="00EF4D67" w:rsidRPr="00557E53" w:rsidRDefault="00EF4D67" w:rsidP="00421BAC">
      <w:pPr>
        <w:widowControl/>
        <w:spacing w:line="860" w:lineRule="exact"/>
        <w:ind w:firstLineChars="196" w:firstLine="31680"/>
        <w:jc w:val="left"/>
        <w:textAlignment w:val="center"/>
        <w:rPr>
          <w:rFonts w:ascii="微软雅黑" w:eastAsia="微软雅黑" w:hAnsi="微软雅黑" w:cs="微软雅黑"/>
          <w:bCs/>
          <w:color w:val="000000"/>
          <w:sz w:val="44"/>
          <w:szCs w:val="44"/>
        </w:rPr>
      </w:pPr>
      <w:r w:rsidRPr="00557E53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三、部门收支总体情况</w:t>
      </w:r>
    </w:p>
    <w:p w:rsidR="00EF4D67" w:rsidRPr="00557E53" w:rsidRDefault="00EF4D67" w:rsidP="00421BAC">
      <w:pPr>
        <w:widowControl/>
        <w:spacing w:line="860" w:lineRule="exact"/>
        <w:ind w:firstLineChars="196" w:firstLine="31680"/>
        <w:jc w:val="left"/>
        <w:textAlignment w:val="center"/>
        <w:rPr>
          <w:rFonts w:ascii="微软雅黑" w:eastAsia="微软雅黑" w:hAnsi="微软雅黑" w:cs="微软雅黑"/>
          <w:bCs/>
          <w:color w:val="000000"/>
          <w:sz w:val="44"/>
          <w:szCs w:val="44"/>
        </w:rPr>
      </w:pPr>
      <w:r w:rsidRPr="00557E53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四、一般公共预算拨款支出预算</w:t>
      </w:r>
    </w:p>
    <w:p w:rsidR="00EF4D67" w:rsidRPr="00557E53" w:rsidRDefault="00EF4D67" w:rsidP="00421BAC">
      <w:pPr>
        <w:widowControl/>
        <w:spacing w:line="860" w:lineRule="exact"/>
        <w:ind w:firstLineChars="196" w:firstLine="31680"/>
        <w:jc w:val="left"/>
        <w:textAlignment w:val="center"/>
        <w:rPr>
          <w:rFonts w:ascii="微软雅黑" w:eastAsia="微软雅黑" w:hAnsi="微软雅黑" w:cs="微软雅黑"/>
          <w:bCs/>
          <w:color w:val="000000"/>
          <w:sz w:val="44"/>
          <w:szCs w:val="44"/>
        </w:rPr>
      </w:pPr>
      <w:r w:rsidRPr="00557E53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五、其他重要事项的情况说明</w:t>
      </w:r>
    </w:p>
    <w:p w:rsidR="00EF4D67" w:rsidRPr="00557E53" w:rsidRDefault="00EF4D67" w:rsidP="00421BAC">
      <w:pPr>
        <w:widowControl/>
        <w:spacing w:line="860" w:lineRule="exact"/>
        <w:ind w:firstLineChars="196" w:firstLine="31680"/>
        <w:jc w:val="left"/>
        <w:textAlignment w:val="center"/>
        <w:rPr>
          <w:rFonts w:ascii="微软雅黑" w:eastAsia="微软雅黑" w:hAnsi="微软雅黑" w:cs="微软雅黑"/>
          <w:bCs/>
          <w:color w:val="000000"/>
          <w:sz w:val="44"/>
          <w:szCs w:val="44"/>
        </w:rPr>
      </w:pPr>
      <w:r w:rsidRPr="00557E53">
        <w:rPr>
          <w:rFonts w:ascii="仿宋_GB2312" w:eastAsia="仿宋_GB2312" w:hAnsi="微软雅黑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六、名词解释</w:t>
      </w:r>
    </w:p>
    <w:p w:rsidR="00EF4D67" w:rsidRPr="00FA05F5" w:rsidRDefault="00EF4D67" w:rsidP="00173D21">
      <w:pPr>
        <w:widowControl/>
        <w:spacing w:line="860" w:lineRule="exact"/>
        <w:jc w:val="left"/>
        <w:textAlignment w:val="center"/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</w:pPr>
      <w:r w:rsidRPr="00FA05F5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第二部分：</w:t>
      </w:r>
      <w:r w:rsidRPr="00FA05F5"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  <w:t>2020</w:t>
      </w:r>
      <w:r w:rsidRPr="00FA05F5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年八字哨镇人民政府部门预算公开的表格情况</w:t>
      </w:r>
    </w:p>
    <w:p w:rsidR="00EF4D67" w:rsidRDefault="00EF4D67" w:rsidP="00A9621F">
      <w:pPr>
        <w:widowControl/>
        <w:spacing w:line="6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48"/>
          <w:szCs w:val="48"/>
        </w:rPr>
      </w:pPr>
    </w:p>
    <w:p w:rsidR="00EF4D67" w:rsidRDefault="00EF4D67" w:rsidP="00623195">
      <w:pPr>
        <w:widowControl/>
        <w:spacing w:line="600" w:lineRule="exact"/>
        <w:jc w:val="left"/>
        <w:textAlignment w:val="center"/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</w:pPr>
      <w:r w:rsidRPr="002A0898">
        <w:rPr>
          <w:rFonts w:ascii="仿宋_GB2312" w:eastAsia="仿宋_GB2312" w:hint="eastAsia"/>
          <w:b/>
          <w:bCs/>
          <w:kern w:val="0"/>
          <w:sz w:val="44"/>
          <w:szCs w:val="44"/>
        </w:rPr>
        <w:t>第一部分：</w:t>
      </w:r>
    </w:p>
    <w:p w:rsidR="00EF4D67" w:rsidRPr="00623195" w:rsidRDefault="00EF4D67" w:rsidP="00623195">
      <w:pPr>
        <w:widowControl/>
        <w:spacing w:line="600" w:lineRule="exact"/>
        <w:jc w:val="left"/>
        <w:textAlignment w:val="center"/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</w:pPr>
    </w:p>
    <w:p w:rsidR="00EF4D67" w:rsidRDefault="00EF4D67" w:rsidP="00623195">
      <w:pPr>
        <w:widowControl/>
        <w:spacing w:line="600" w:lineRule="exact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632BFB">
        <w:rPr>
          <w:rFonts w:ascii="仿宋_GB2312" w:eastAsia="仿宋_GB2312" w:hint="eastAsia"/>
          <w:b/>
          <w:bCs/>
          <w:kern w:val="0"/>
          <w:sz w:val="44"/>
          <w:szCs w:val="44"/>
        </w:rPr>
        <w:t>八字哨镇人民政府</w:t>
      </w:r>
      <w:r>
        <w:rPr>
          <w:rFonts w:ascii="仿宋_GB2312" w:eastAsia="仿宋_GB2312"/>
          <w:b/>
          <w:bCs/>
          <w:kern w:val="0"/>
          <w:sz w:val="44"/>
          <w:szCs w:val="44"/>
        </w:rPr>
        <w:t>2020</w:t>
      </w:r>
      <w:r w:rsidRPr="00632BFB">
        <w:rPr>
          <w:rFonts w:ascii="仿宋_GB2312" w:eastAsia="仿宋_GB2312" w:hint="eastAsia"/>
          <w:b/>
          <w:bCs/>
          <w:kern w:val="0"/>
          <w:sz w:val="44"/>
          <w:szCs w:val="44"/>
        </w:rPr>
        <w:t>年部门预算说明</w:t>
      </w:r>
    </w:p>
    <w:p w:rsidR="00EF4D67" w:rsidRPr="00623195" w:rsidRDefault="00EF4D67" w:rsidP="00623195">
      <w:pPr>
        <w:widowControl/>
        <w:spacing w:line="600" w:lineRule="exact"/>
        <w:rPr>
          <w:rFonts w:ascii="仿宋_GB2312" w:eastAsia="仿宋_GB2312"/>
          <w:b/>
          <w:bCs/>
          <w:kern w:val="0"/>
          <w:sz w:val="44"/>
          <w:szCs w:val="44"/>
        </w:rPr>
      </w:pPr>
    </w:p>
    <w:p w:rsidR="00EF4D67" w:rsidRPr="00E96B4F" w:rsidRDefault="00EF4D67" w:rsidP="00421BAC">
      <w:pPr>
        <w:widowControl/>
        <w:spacing w:line="660" w:lineRule="exact"/>
        <w:ind w:firstLineChars="196" w:firstLine="3168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96B4F">
        <w:rPr>
          <w:rFonts w:ascii="仿宋_GB2312" w:eastAsia="仿宋_GB2312" w:hint="eastAsia"/>
          <w:b/>
          <w:bCs/>
          <w:kern w:val="0"/>
          <w:sz w:val="32"/>
          <w:szCs w:val="32"/>
        </w:rPr>
        <w:t>一、部门基本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情况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ascii="仿宋_GB2312" w:eastAsia="仿宋_GB2312"/>
          <w:sz w:val="32"/>
          <w:szCs w:val="32"/>
        </w:rPr>
      </w:pPr>
      <w:r w:rsidRPr="00E96B4F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E96B4F">
        <w:rPr>
          <w:rFonts w:ascii="仿宋_GB2312" w:eastAsia="仿宋_GB2312" w:hAnsi="宋体" w:cs="宋体" w:hint="eastAsia"/>
          <w:kern w:val="0"/>
          <w:sz w:val="32"/>
          <w:szCs w:val="32"/>
        </w:rPr>
        <w:t>、职能职责</w:t>
      </w:r>
      <w:r w:rsidRPr="00E96B4F">
        <w:rPr>
          <w:rFonts w:ascii="仿宋_GB2312" w:eastAsia="仿宋_GB2312" w:hAnsi="宋体" w:cs="宋体"/>
          <w:kern w:val="0"/>
          <w:sz w:val="32"/>
          <w:szCs w:val="32"/>
        </w:rPr>
        <w:t xml:space="preserve">: </w:t>
      </w:r>
      <w:r w:rsidRPr="00E96B4F">
        <w:rPr>
          <w:rFonts w:ascii="仿宋_GB2312" w:eastAsia="仿宋_GB2312" w:hAnsi="宋体" w:cs="宋体" w:hint="eastAsia"/>
          <w:kern w:val="0"/>
          <w:sz w:val="32"/>
          <w:szCs w:val="32"/>
        </w:rPr>
        <w:t>八字</w:t>
      </w:r>
      <w:r w:rsidRPr="001A7C5D">
        <w:rPr>
          <w:rFonts w:ascii="仿宋_GB2312" w:eastAsia="仿宋_GB2312" w:hint="eastAsia"/>
          <w:sz w:val="32"/>
          <w:szCs w:val="32"/>
        </w:rPr>
        <w:t>哨镇</w:t>
      </w:r>
      <w:r>
        <w:rPr>
          <w:rFonts w:ascii="仿宋_GB2312" w:eastAsia="仿宋_GB2312" w:hint="eastAsia"/>
          <w:sz w:val="32"/>
          <w:szCs w:val="32"/>
        </w:rPr>
        <w:t>人民政府</w:t>
      </w:r>
      <w:r w:rsidRPr="001A7C5D">
        <w:rPr>
          <w:rFonts w:ascii="仿宋_GB2312" w:eastAsia="仿宋_GB2312" w:hint="eastAsia"/>
          <w:sz w:val="32"/>
          <w:szCs w:val="32"/>
        </w:rPr>
        <w:t>系益阳市赫山区的基层政府</w:t>
      </w:r>
      <w:r>
        <w:rPr>
          <w:rFonts w:ascii="仿宋_GB2312" w:eastAsia="仿宋_GB2312" w:hint="eastAsia"/>
          <w:sz w:val="32"/>
          <w:szCs w:val="32"/>
        </w:rPr>
        <w:t>行政机关，其主要职责为：</w:t>
      </w:r>
    </w:p>
    <w:p w:rsidR="00EF4D67" w:rsidRDefault="00EF4D67" w:rsidP="00DE23CB">
      <w:pPr>
        <w:widowControl/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Pr="001A7C5D">
        <w:rPr>
          <w:rFonts w:ascii="仿宋_GB2312" w:eastAsia="仿宋_GB2312" w:hint="eastAsia"/>
          <w:sz w:val="32"/>
          <w:szCs w:val="32"/>
        </w:rPr>
        <w:t>制定和组织实施经济、科技和社会发展计划，制定产业结构调整方案，组织指导好各业生产，抓好招商引资，不断培育市场体系，组织经济运行，促进经济发展。</w:t>
      </w:r>
    </w:p>
    <w:p w:rsidR="00EF4D67" w:rsidRDefault="00EF4D67" w:rsidP="00DE23CB">
      <w:pPr>
        <w:widowControl/>
        <w:spacing w:line="660" w:lineRule="exact"/>
        <w:jc w:val="left"/>
        <w:rPr>
          <w:rFonts w:ascii="仿宋_GB2312" w:eastAsia="仿宋_GB2312"/>
          <w:sz w:val="32"/>
          <w:szCs w:val="32"/>
        </w:rPr>
      </w:pPr>
      <w:r w:rsidRPr="001A7C5D">
        <w:rPr>
          <w:rFonts w:ascii="仿宋_GB2312" w:eastAsia="仿宋_GB2312" w:hint="eastAsia"/>
          <w:sz w:val="32"/>
          <w:szCs w:val="32"/>
        </w:rPr>
        <w:t>（</w:t>
      </w:r>
      <w:r w:rsidRPr="001A7C5D">
        <w:rPr>
          <w:rFonts w:ascii="仿宋_GB2312" w:eastAsia="仿宋_GB2312"/>
          <w:sz w:val="32"/>
          <w:szCs w:val="32"/>
        </w:rPr>
        <w:t>2</w:t>
      </w:r>
      <w:r w:rsidRPr="001A7C5D">
        <w:rPr>
          <w:rFonts w:ascii="仿宋_GB2312" w:eastAsia="仿宋_GB2312" w:hint="eastAsia"/>
          <w:sz w:val="32"/>
          <w:szCs w:val="32"/>
        </w:rPr>
        <w:t>）制定并组织实施村镇建设规划，部署重点工程建设，地方道路建设及公共设施，水利设施的管理，</w:t>
      </w:r>
      <w:r>
        <w:rPr>
          <w:rFonts w:ascii="仿宋_GB2312" w:eastAsia="仿宋_GB2312" w:hint="eastAsia"/>
          <w:sz w:val="32"/>
          <w:szCs w:val="32"/>
        </w:rPr>
        <w:t>负责土地、林木、水等自然资源和生态环境的保护，做好护林防火工作。</w:t>
      </w:r>
      <w:r w:rsidRPr="001A7C5D">
        <w:rPr>
          <w:rFonts w:ascii="仿宋_GB2312" w:eastAsia="仿宋_GB2312" w:hint="eastAsia"/>
          <w:sz w:val="32"/>
          <w:szCs w:val="32"/>
        </w:rPr>
        <w:t>（</w:t>
      </w:r>
      <w:r w:rsidRPr="001A7C5D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）负责本行政区域内的民政、</w:t>
      </w:r>
      <w:r w:rsidRPr="001A7C5D">
        <w:rPr>
          <w:rFonts w:ascii="仿宋_GB2312" w:eastAsia="仿宋_GB2312" w:hint="eastAsia"/>
          <w:sz w:val="32"/>
          <w:szCs w:val="32"/>
        </w:rPr>
        <w:t>计划生育、文化教育、卫生、体育等社会公益事业的综合性工作，维护一切经济单位和个人的正当经济权益，取缔非法经济活动，调解和处理民事纠纷，打击刑事犯罪维护社会稳定。</w:t>
      </w:r>
    </w:p>
    <w:p w:rsidR="00EF4D67" w:rsidRDefault="00EF4D67" w:rsidP="00DE23CB">
      <w:pPr>
        <w:widowControl/>
        <w:spacing w:line="660" w:lineRule="exact"/>
        <w:jc w:val="left"/>
        <w:rPr>
          <w:rFonts w:ascii="仿宋_GB2312" w:eastAsia="仿宋_GB2312"/>
          <w:sz w:val="32"/>
          <w:szCs w:val="32"/>
        </w:rPr>
      </w:pPr>
      <w:r w:rsidRPr="001A7C5D">
        <w:rPr>
          <w:rFonts w:ascii="仿宋_GB2312" w:eastAsia="仿宋_GB2312" w:hint="eastAsia"/>
          <w:sz w:val="32"/>
          <w:szCs w:val="32"/>
        </w:rPr>
        <w:t>（</w:t>
      </w:r>
      <w:r w:rsidRPr="001A7C5D">
        <w:rPr>
          <w:rFonts w:ascii="仿宋_GB2312" w:eastAsia="仿宋_GB2312"/>
          <w:sz w:val="32"/>
          <w:szCs w:val="32"/>
        </w:rPr>
        <w:t>4</w:t>
      </w:r>
      <w:r w:rsidRPr="001A7C5D">
        <w:rPr>
          <w:rFonts w:ascii="仿宋_GB2312" w:eastAsia="仿宋_GB2312" w:hint="eastAsia"/>
          <w:sz w:val="32"/>
          <w:szCs w:val="32"/>
        </w:rPr>
        <w:t>）加强镇级财政的监管和管理，按计划</w:t>
      </w:r>
      <w:r>
        <w:rPr>
          <w:rFonts w:ascii="仿宋_GB2312" w:eastAsia="仿宋_GB2312" w:hint="eastAsia"/>
          <w:sz w:val="32"/>
          <w:szCs w:val="32"/>
        </w:rPr>
        <w:t>组织、管理镇财政收入和支出，执行国家有关财经纪律和政策，保证</w:t>
      </w:r>
      <w:r w:rsidRPr="001A7C5D">
        <w:rPr>
          <w:rFonts w:ascii="仿宋_GB2312" w:eastAsia="仿宋_GB2312" w:hint="eastAsia"/>
          <w:sz w:val="32"/>
          <w:szCs w:val="32"/>
        </w:rPr>
        <w:t>财政收入的完成。</w:t>
      </w:r>
    </w:p>
    <w:p w:rsidR="00EF4D67" w:rsidRPr="00E96B4F" w:rsidRDefault="00EF4D67" w:rsidP="00DE23CB">
      <w:pPr>
        <w:widowControl/>
        <w:spacing w:line="6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A7C5D">
        <w:rPr>
          <w:rFonts w:ascii="仿宋_GB2312" w:eastAsia="仿宋_GB2312" w:hint="eastAsia"/>
          <w:sz w:val="32"/>
          <w:szCs w:val="32"/>
        </w:rPr>
        <w:t>（</w:t>
      </w:r>
      <w:r w:rsidRPr="001A7C5D">
        <w:rPr>
          <w:rFonts w:ascii="仿宋_GB2312" w:eastAsia="仿宋_GB2312"/>
          <w:sz w:val="32"/>
          <w:szCs w:val="32"/>
        </w:rPr>
        <w:t>5</w:t>
      </w:r>
      <w:r w:rsidRPr="001A7C5D">
        <w:rPr>
          <w:rFonts w:ascii="仿宋_GB2312" w:eastAsia="仿宋_GB2312" w:hint="eastAsia"/>
          <w:sz w:val="32"/>
          <w:szCs w:val="32"/>
        </w:rPr>
        <w:t>）抓好精神文明建设，丰富群众文化生活</w:t>
      </w:r>
      <w:r>
        <w:rPr>
          <w:rFonts w:ascii="仿宋_GB2312" w:eastAsia="仿宋_GB2312" w:hint="eastAsia"/>
          <w:sz w:val="32"/>
          <w:szCs w:val="32"/>
        </w:rPr>
        <w:t>，提倡移风易俗，反对封建迷信，破除陈规陋习，树立社会主义新风尚。</w:t>
      </w:r>
      <w:r w:rsidRPr="001A7C5D">
        <w:rPr>
          <w:rFonts w:ascii="仿宋_GB2312" w:eastAsia="仿宋_GB2312" w:hint="eastAsia"/>
          <w:sz w:val="32"/>
          <w:szCs w:val="32"/>
        </w:rPr>
        <w:t>（</w:t>
      </w:r>
      <w:r w:rsidRPr="001A7C5D">
        <w:rPr>
          <w:rFonts w:ascii="仿宋_GB2312" w:eastAsia="仿宋_GB2312"/>
          <w:sz w:val="32"/>
          <w:szCs w:val="32"/>
        </w:rPr>
        <w:t>6</w:t>
      </w:r>
      <w:r w:rsidRPr="001A7C5D">
        <w:rPr>
          <w:rFonts w:ascii="仿宋_GB2312" w:eastAsia="仿宋_GB2312" w:hint="eastAsia"/>
          <w:sz w:val="32"/>
          <w:szCs w:val="32"/>
        </w:rPr>
        <w:t>）完成上级政府交办的其它事</w:t>
      </w:r>
      <w:r w:rsidRPr="00E96B4F">
        <w:rPr>
          <w:rFonts w:ascii="仿宋_GB2312" w:eastAsia="仿宋_GB2312" w:hAnsi="宋体" w:cs="宋体" w:hint="eastAsia"/>
          <w:kern w:val="0"/>
          <w:sz w:val="32"/>
          <w:szCs w:val="32"/>
        </w:rPr>
        <w:t>项。</w:t>
      </w:r>
    </w:p>
    <w:p w:rsidR="00EF4D67" w:rsidRPr="0032367A" w:rsidRDefault="00EF4D67" w:rsidP="00421BAC">
      <w:pPr>
        <w:widowControl/>
        <w:spacing w:line="660" w:lineRule="exact"/>
        <w:ind w:firstLineChars="196" w:firstLine="31680"/>
        <w:jc w:val="left"/>
        <w:rPr>
          <w:rFonts w:ascii="仿宋_GB2312" w:eastAsia="仿宋_GB2312"/>
          <w:sz w:val="32"/>
          <w:szCs w:val="32"/>
        </w:rPr>
      </w:pPr>
      <w:r w:rsidRPr="00E96B4F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E96B4F">
        <w:rPr>
          <w:rFonts w:ascii="仿宋_GB2312" w:eastAsia="仿宋_GB2312" w:hAnsi="宋体" w:cs="宋体" w:hint="eastAsia"/>
          <w:kern w:val="0"/>
          <w:sz w:val="32"/>
          <w:szCs w:val="32"/>
        </w:rPr>
        <w:t>、机构设置</w:t>
      </w:r>
      <w:r w:rsidRPr="00E96B4F">
        <w:rPr>
          <w:rFonts w:ascii="仿宋_GB2312" w:eastAsia="仿宋_GB2312" w:hAnsi="宋体" w:cs="宋体"/>
          <w:kern w:val="0"/>
          <w:sz w:val="32"/>
          <w:szCs w:val="32"/>
        </w:rPr>
        <w:t>:</w:t>
      </w:r>
      <w:r w:rsidRPr="00E96B4F">
        <w:rPr>
          <w:rFonts w:ascii="仿宋_GB2312" w:eastAsia="仿宋_GB2312" w:hAnsi="宋体" w:cs="宋体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2020</w:t>
      </w:r>
      <w:r w:rsidRPr="0032367A">
        <w:rPr>
          <w:rFonts w:ascii="仿宋_GB2312" w:eastAsia="仿宋_GB2312" w:hint="eastAsia"/>
          <w:sz w:val="32"/>
          <w:szCs w:val="32"/>
        </w:rPr>
        <w:t>年八字哨镇人民政府预算编制单位</w:t>
      </w:r>
      <w:r>
        <w:rPr>
          <w:rFonts w:ascii="仿宋_GB2312" w:eastAsia="仿宋_GB2312"/>
          <w:sz w:val="32"/>
          <w:szCs w:val="32"/>
        </w:rPr>
        <w:t>8</w:t>
      </w:r>
      <w:r w:rsidRPr="0032367A">
        <w:rPr>
          <w:rFonts w:ascii="仿宋_GB2312" w:eastAsia="仿宋_GB2312" w:hint="eastAsia"/>
          <w:sz w:val="32"/>
          <w:szCs w:val="32"/>
        </w:rPr>
        <w:t>个，分别是八字哨镇党政综合办、八字哨镇经济发展办、八字哨镇农业综合服务站、八字哨镇计划生育办、八字哨镇村镇建</w:t>
      </w:r>
      <w:r>
        <w:rPr>
          <w:rFonts w:ascii="仿宋_GB2312" w:eastAsia="仿宋_GB2312" w:hint="eastAsia"/>
          <w:sz w:val="32"/>
          <w:szCs w:val="32"/>
        </w:rPr>
        <w:t>设管理站、八字哨镇文体卫镇、八字哨镇水利管理站，八字哨镇财政所</w:t>
      </w:r>
      <w:r w:rsidRPr="0032367A">
        <w:rPr>
          <w:rFonts w:ascii="仿宋_GB2312" w:eastAsia="仿宋_GB2312" w:hint="eastAsia"/>
          <w:sz w:val="32"/>
          <w:szCs w:val="32"/>
        </w:rPr>
        <w:t>。目前，在职编制人数</w:t>
      </w:r>
      <w:r>
        <w:rPr>
          <w:rFonts w:ascii="仿宋_GB2312" w:eastAsia="仿宋_GB2312"/>
          <w:sz w:val="32"/>
          <w:szCs w:val="32"/>
        </w:rPr>
        <w:t>66</w:t>
      </w:r>
      <w:r w:rsidRPr="0032367A">
        <w:rPr>
          <w:rFonts w:ascii="仿宋_GB2312" w:eastAsia="仿宋_GB2312" w:hint="eastAsia"/>
          <w:sz w:val="32"/>
          <w:szCs w:val="32"/>
        </w:rPr>
        <w:t>人，其中：行政编制</w:t>
      </w:r>
      <w:r>
        <w:rPr>
          <w:rFonts w:ascii="仿宋_GB2312" w:eastAsia="仿宋_GB2312"/>
          <w:sz w:val="32"/>
          <w:szCs w:val="32"/>
        </w:rPr>
        <w:t>25</w:t>
      </w:r>
      <w:r w:rsidRPr="0032367A">
        <w:rPr>
          <w:rFonts w:ascii="仿宋_GB2312" w:eastAsia="仿宋_GB2312" w:hint="eastAsia"/>
          <w:sz w:val="32"/>
          <w:szCs w:val="32"/>
        </w:rPr>
        <w:t>人，事业编制</w:t>
      </w:r>
      <w:r>
        <w:rPr>
          <w:rFonts w:ascii="仿宋_GB2312" w:eastAsia="仿宋_GB2312"/>
          <w:sz w:val="32"/>
          <w:szCs w:val="32"/>
        </w:rPr>
        <w:t>39</w:t>
      </w:r>
      <w:r w:rsidRPr="0032367A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，工勤编制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</w:t>
      </w:r>
      <w:r w:rsidRPr="0032367A">
        <w:rPr>
          <w:rFonts w:ascii="仿宋_GB2312" w:eastAsia="仿宋_GB2312" w:hint="eastAsia"/>
          <w:sz w:val="32"/>
          <w:szCs w:val="32"/>
        </w:rPr>
        <w:t>。退休人数</w:t>
      </w:r>
      <w:r>
        <w:rPr>
          <w:rFonts w:ascii="仿宋_GB2312" w:eastAsia="仿宋_GB2312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人，其中：行政编制退休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人，事业编制退休</w:t>
      </w:r>
      <w:r>
        <w:rPr>
          <w:rFonts w:ascii="仿宋_GB2312" w:eastAsia="仿宋_GB2312"/>
          <w:sz w:val="32"/>
          <w:szCs w:val="32"/>
        </w:rPr>
        <w:t>30</w:t>
      </w:r>
      <w:r w:rsidRPr="0032367A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，工勤编制退休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  <w:r w:rsidRPr="0032367A">
        <w:rPr>
          <w:rFonts w:ascii="仿宋_GB2312" w:eastAsia="仿宋_GB2312" w:hint="eastAsia"/>
          <w:sz w:val="32"/>
          <w:szCs w:val="32"/>
        </w:rPr>
        <w:t>。分流人员</w:t>
      </w:r>
      <w:r>
        <w:rPr>
          <w:rFonts w:ascii="仿宋_GB2312" w:eastAsia="仿宋_GB2312"/>
          <w:sz w:val="32"/>
          <w:szCs w:val="32"/>
        </w:rPr>
        <w:t>39</w:t>
      </w:r>
      <w:r w:rsidRPr="0032367A">
        <w:rPr>
          <w:rFonts w:ascii="仿宋_GB2312" w:eastAsia="仿宋_GB2312" w:hint="eastAsia"/>
          <w:sz w:val="32"/>
          <w:szCs w:val="32"/>
        </w:rPr>
        <w:t>人。遗属</w:t>
      </w:r>
      <w:r>
        <w:rPr>
          <w:rFonts w:ascii="仿宋_GB2312" w:eastAsia="仿宋_GB2312"/>
          <w:sz w:val="32"/>
          <w:szCs w:val="32"/>
        </w:rPr>
        <w:t>10</w:t>
      </w:r>
      <w:r w:rsidRPr="0032367A">
        <w:rPr>
          <w:rFonts w:ascii="仿宋_GB2312" w:eastAsia="仿宋_GB2312" w:hint="eastAsia"/>
          <w:sz w:val="32"/>
          <w:szCs w:val="32"/>
        </w:rPr>
        <w:t>人。</w:t>
      </w:r>
    </w:p>
    <w:p w:rsidR="00EF4D67" w:rsidRPr="000756ED" w:rsidRDefault="00EF4D67" w:rsidP="00421BAC">
      <w:pPr>
        <w:widowControl/>
        <w:spacing w:line="660" w:lineRule="exact"/>
        <w:ind w:firstLineChars="196" w:firstLine="31680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0756ED">
        <w:rPr>
          <w:rFonts w:ascii="仿宋_GB2312" w:eastAsia="仿宋_GB2312" w:hint="eastAsia"/>
          <w:b/>
          <w:kern w:val="0"/>
          <w:sz w:val="32"/>
          <w:szCs w:val="32"/>
        </w:rPr>
        <w:t>二、部门预算单位构成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纳入</w:t>
      </w:r>
      <w:r w:rsidRPr="00F17E86">
        <w:rPr>
          <w:rFonts w:ascii="仿宋_GB2312" w:eastAsia="仿宋_GB2312" w:hAnsi="宋体" w:cs="宋体"/>
          <w:kern w:val="0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年部门预算编制范围的二级预算单位包括：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、八字哨镇人民政府本级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、八字哨镇民政办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、八字哨镇劳管站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、八字哨镇水管站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、八字哨镇文化站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、八字哨镇村镇建设站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、八字哨镇计生办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、八字哨镇农技站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、八字哨镇扶贫办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、八字哨镇综治办</w:t>
      </w:r>
    </w:p>
    <w:p w:rsidR="00EF4D67" w:rsidRDefault="00EF4D67" w:rsidP="00421BAC">
      <w:pPr>
        <w:widowControl/>
        <w:spacing w:line="66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、八字哨镇人居环境办</w:t>
      </w:r>
    </w:p>
    <w:p w:rsidR="00EF4D67" w:rsidRPr="000756ED" w:rsidRDefault="00EF4D67" w:rsidP="00421BAC">
      <w:pPr>
        <w:widowControl/>
        <w:spacing w:line="660" w:lineRule="exact"/>
        <w:ind w:firstLineChars="196" w:firstLine="31680"/>
        <w:jc w:val="left"/>
        <w:rPr>
          <w:rFonts w:ascii="仿宋_GB2312" w:eastAsia="仿宋_GB2312"/>
          <w:b/>
          <w:bCs/>
          <w:kern w:val="0"/>
          <w:sz w:val="32"/>
          <w:szCs w:val="32"/>
        </w:rPr>
      </w:pPr>
      <w:r w:rsidRPr="000756ED">
        <w:rPr>
          <w:rFonts w:ascii="仿宋_GB2312" w:eastAsia="仿宋_GB2312" w:hint="eastAsia"/>
          <w:b/>
          <w:bCs/>
          <w:kern w:val="0"/>
          <w:sz w:val="32"/>
          <w:szCs w:val="32"/>
        </w:rPr>
        <w:t>三、部门收支总体情况</w:t>
      </w:r>
    </w:p>
    <w:p w:rsidR="00EF4D67" w:rsidRPr="00DF5822" w:rsidRDefault="00EF4D67" w:rsidP="00421BAC">
      <w:pPr>
        <w:widowControl/>
        <w:spacing w:line="660" w:lineRule="exac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（一）收入预算，</w:t>
      </w: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年年初预算数</w:t>
      </w:r>
      <w:r>
        <w:rPr>
          <w:rFonts w:ascii="仿宋_GB2312" w:eastAsia="仿宋_GB2312" w:hAnsi="宋体" w:cs="宋体"/>
          <w:kern w:val="0"/>
          <w:sz w:val="32"/>
          <w:szCs w:val="32"/>
        </w:rPr>
        <w:t>1229.56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万元，其中，一般公共财政预算拨款</w:t>
      </w:r>
      <w:r>
        <w:rPr>
          <w:rFonts w:ascii="仿宋_GB2312" w:eastAsia="仿宋_GB2312" w:hAnsi="宋体" w:cs="宋体"/>
          <w:kern w:val="0"/>
          <w:sz w:val="32"/>
          <w:szCs w:val="32"/>
        </w:rPr>
        <w:t>1089.82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政府性基金预算拨款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万元，国有资本经营预算拨款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万元，纳入专户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管理的非税收入拨款</w:t>
      </w:r>
      <w:r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万元，其他收入</w:t>
      </w:r>
      <w:r>
        <w:rPr>
          <w:rFonts w:ascii="仿宋_GB2312" w:eastAsia="仿宋_GB2312" w:hAnsi="宋体" w:cs="宋体"/>
          <w:kern w:val="0"/>
          <w:sz w:val="32"/>
          <w:szCs w:val="32"/>
        </w:rPr>
        <w:t>129.74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万元。收入较去年增加</w:t>
      </w:r>
      <w:r>
        <w:rPr>
          <w:rFonts w:ascii="仿宋_GB2312" w:eastAsia="仿宋_GB2312" w:hAnsi="宋体" w:cs="宋体"/>
          <w:kern w:val="0"/>
          <w:sz w:val="32"/>
          <w:szCs w:val="32"/>
        </w:rPr>
        <w:t>32.68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万元，主要是一般公共财政预算拨款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和其他收入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的增加。</w:t>
      </w:r>
    </w:p>
    <w:p w:rsidR="00EF4D67" w:rsidRPr="00DF5822" w:rsidRDefault="00EF4D67" w:rsidP="00421BAC">
      <w:pPr>
        <w:widowControl/>
        <w:spacing w:line="660" w:lineRule="exac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（二）支出预算，</w:t>
      </w: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年年初预算数</w:t>
      </w:r>
      <w:r>
        <w:rPr>
          <w:rFonts w:ascii="仿宋_GB2312" w:eastAsia="仿宋_GB2312" w:hAnsi="宋体" w:cs="宋体"/>
          <w:kern w:val="0"/>
          <w:sz w:val="32"/>
          <w:szCs w:val="32"/>
        </w:rPr>
        <w:t>1229.56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万元，其中一般公共服务支出</w:t>
      </w:r>
      <w:r>
        <w:rPr>
          <w:rFonts w:ascii="仿宋_GB2312" w:eastAsia="仿宋_GB2312" w:hAnsi="宋体" w:cs="宋体"/>
          <w:kern w:val="0"/>
          <w:sz w:val="32"/>
          <w:szCs w:val="32"/>
        </w:rPr>
        <w:t>834.27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万元，国防支出</w:t>
      </w:r>
      <w:r w:rsidRPr="00DF5822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万元，社会保障和就业支出</w:t>
      </w:r>
      <w:r>
        <w:rPr>
          <w:rFonts w:ascii="仿宋_GB2312" w:eastAsia="仿宋_GB2312" w:hAnsi="宋体" w:cs="宋体"/>
          <w:kern w:val="0"/>
          <w:sz w:val="32"/>
          <w:szCs w:val="32"/>
        </w:rPr>
        <w:t>268.42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万元，卫生健康支出</w:t>
      </w:r>
      <w:r>
        <w:rPr>
          <w:rFonts w:ascii="仿宋_GB2312" w:eastAsia="仿宋_GB2312" w:hAnsi="宋体" w:cs="宋体"/>
          <w:kern w:val="0"/>
          <w:sz w:val="32"/>
          <w:szCs w:val="32"/>
        </w:rPr>
        <w:t>41.77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万元，节能环保支出</w:t>
      </w:r>
      <w:r>
        <w:rPr>
          <w:rFonts w:ascii="仿宋_GB2312" w:eastAsia="仿宋_GB2312" w:hAnsi="宋体" w:cs="宋体"/>
          <w:kern w:val="0"/>
          <w:sz w:val="32"/>
          <w:szCs w:val="32"/>
        </w:rPr>
        <w:t>30</w:t>
      </w:r>
      <w:r w:rsidRPr="00DF5822">
        <w:rPr>
          <w:rFonts w:ascii="仿宋_GB2312" w:eastAsia="仿宋_GB2312" w:hAnsi="宋体" w:cs="宋体"/>
          <w:kern w:val="0"/>
          <w:sz w:val="32"/>
          <w:szCs w:val="32"/>
        </w:rPr>
        <w:t>.98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万元，住房保障支出</w:t>
      </w:r>
      <w:r>
        <w:rPr>
          <w:rFonts w:ascii="仿宋_GB2312" w:eastAsia="仿宋_GB2312" w:hAnsi="宋体" w:cs="宋体"/>
          <w:kern w:val="0"/>
          <w:sz w:val="32"/>
          <w:szCs w:val="32"/>
        </w:rPr>
        <w:t>50.12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万元，灾害防治及应急管理支出</w:t>
      </w:r>
      <w:r w:rsidRPr="00DF5822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万元。支出较去年增加</w:t>
      </w:r>
      <w:r>
        <w:rPr>
          <w:rFonts w:ascii="仿宋_GB2312" w:eastAsia="仿宋_GB2312" w:hAnsi="宋体" w:cs="宋体"/>
          <w:kern w:val="0"/>
          <w:sz w:val="32"/>
          <w:szCs w:val="32"/>
        </w:rPr>
        <w:t>32.68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万元，主要是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社会保障和就业支出及节能环保</w:t>
      </w:r>
      <w:r w:rsidRPr="00DF5822">
        <w:rPr>
          <w:rFonts w:ascii="仿宋_GB2312" w:eastAsia="仿宋_GB2312" w:hAnsi="宋体" w:cs="宋体" w:hint="eastAsia"/>
          <w:kern w:val="0"/>
          <w:sz w:val="32"/>
          <w:szCs w:val="32"/>
        </w:rPr>
        <w:t>支出的增加。</w:t>
      </w:r>
    </w:p>
    <w:p w:rsidR="00EF4D67" w:rsidRPr="000756ED" w:rsidRDefault="00EF4D67" w:rsidP="00623195">
      <w:pPr>
        <w:widowControl/>
        <w:spacing w:line="660" w:lineRule="exact"/>
        <w:ind w:firstLine="660"/>
        <w:jc w:val="left"/>
        <w:rPr>
          <w:rFonts w:ascii="仿宋_GB2312" w:eastAsia="仿宋_GB2312"/>
          <w:b/>
          <w:sz w:val="32"/>
          <w:szCs w:val="32"/>
        </w:rPr>
      </w:pPr>
      <w:r w:rsidRPr="000756ED">
        <w:rPr>
          <w:rFonts w:ascii="仿宋_GB2312" w:eastAsia="仿宋_GB2312" w:hint="eastAsia"/>
          <w:b/>
          <w:sz w:val="32"/>
          <w:szCs w:val="32"/>
        </w:rPr>
        <w:t>四、一般公共预算拨款支出预算</w:t>
      </w:r>
    </w:p>
    <w:p w:rsidR="00EF4D67" w:rsidRPr="00C644FD" w:rsidRDefault="00EF4D67" w:rsidP="00623195">
      <w:pPr>
        <w:widowControl/>
        <w:spacing w:line="660" w:lineRule="exact"/>
        <w:ind w:firstLine="6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年一般公共预算拨款收入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1229.56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万元，具体安排情况如下：</w:t>
      </w:r>
    </w:p>
    <w:p w:rsidR="00EF4D67" w:rsidRPr="00C644FD" w:rsidRDefault="00EF4D67" w:rsidP="00623195">
      <w:pPr>
        <w:widowControl/>
        <w:spacing w:line="660" w:lineRule="exact"/>
        <w:ind w:firstLine="6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（一）基本支出：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年年初预算数为</w:t>
      </w:r>
      <w:r>
        <w:rPr>
          <w:rFonts w:ascii="仿宋_GB2312" w:eastAsia="仿宋_GB2312" w:hAnsi="宋体" w:cs="宋体"/>
          <w:kern w:val="0"/>
          <w:sz w:val="32"/>
          <w:szCs w:val="32"/>
        </w:rPr>
        <w:t>949.91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万元，是指为保障单位机构正常运转、完成日常工作任务而发生的各项支出，包括用于基本工资、津贴补贴等人员经费以及办公费、印刷费、水电费、办公设备购置等日常公用经费，其中工资福利支出</w:t>
      </w:r>
      <w:r>
        <w:rPr>
          <w:rFonts w:ascii="仿宋_GB2312" w:eastAsia="仿宋_GB2312" w:hAnsi="宋体" w:cs="宋体"/>
          <w:kern w:val="0"/>
          <w:sz w:val="32"/>
          <w:szCs w:val="32"/>
        </w:rPr>
        <w:t>755.68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万元，对个人和家庭的补助支出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15</w:t>
      </w:r>
      <w:r>
        <w:rPr>
          <w:rFonts w:ascii="仿宋_GB2312" w:eastAsia="仿宋_GB2312" w:hAnsi="宋体" w:cs="宋体"/>
          <w:kern w:val="0"/>
          <w:sz w:val="32"/>
          <w:szCs w:val="32"/>
        </w:rPr>
        <w:t>4.34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万元，一般商品和服务支出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39.89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EF4D67" w:rsidRPr="00C644FD" w:rsidRDefault="00EF4D67" w:rsidP="00623195">
      <w:pPr>
        <w:widowControl/>
        <w:spacing w:line="660" w:lineRule="exact"/>
        <w:ind w:firstLine="6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（二）项目支出：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年年初预算数为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279.65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万元，是指单位为完成特定行政工作任务或事业发展目标而发生的支出，包括有关事业发展专项、专项业务费、基本建设支出、专项补助等。其中：专项业务费</w:t>
      </w:r>
      <w:r>
        <w:rPr>
          <w:rFonts w:ascii="仿宋_GB2312" w:eastAsia="仿宋_GB2312" w:hAnsi="宋体" w:cs="宋体"/>
          <w:kern w:val="0"/>
          <w:sz w:val="32"/>
          <w:szCs w:val="32"/>
        </w:rPr>
        <w:t>14.43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万元，主要用于安全生产监管、共青团、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党建、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妇联工作经费，村帐乡代理，人大代表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党代表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活动经费，人大平台建设、纪检岗位补贴；事业发展专项支出</w:t>
      </w:r>
      <w:r>
        <w:rPr>
          <w:rFonts w:ascii="仿宋_GB2312" w:eastAsia="仿宋_GB2312" w:hAnsi="宋体" w:cs="宋体"/>
          <w:kern w:val="0"/>
          <w:sz w:val="32"/>
          <w:szCs w:val="32"/>
        </w:rPr>
        <w:t>34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万元，主要用于信访维稳、民兵应急分队、社区经费、社区惠民资金、农药废弃物回收处置试点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方面；专项补助支出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17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万元，主要用于镇完成社会经济目标等方面；村级运转经费</w:t>
      </w:r>
      <w:r>
        <w:rPr>
          <w:rFonts w:ascii="仿宋_GB2312" w:eastAsia="仿宋_GB2312" w:hAnsi="宋体" w:cs="宋体"/>
          <w:kern w:val="0"/>
          <w:sz w:val="32"/>
          <w:szCs w:val="32"/>
        </w:rPr>
        <w:t>176.96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万元，主要用于保障村级组织正常运转；农村清洁工程支出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20.98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万元，主要用于镇农村环保亮化工作；两税附加及农税转移支出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16.28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万元，主要用于镇计生、优抚、乡村道路等方面。</w:t>
      </w:r>
    </w:p>
    <w:p w:rsidR="00EF4D67" w:rsidRPr="000756ED" w:rsidRDefault="00EF4D67" w:rsidP="00623195">
      <w:pPr>
        <w:widowControl/>
        <w:spacing w:line="660" w:lineRule="exact"/>
        <w:ind w:firstLine="660"/>
        <w:jc w:val="left"/>
        <w:rPr>
          <w:rFonts w:ascii="仿宋_GB2312" w:eastAsia="仿宋_GB2312"/>
          <w:b/>
          <w:sz w:val="32"/>
          <w:szCs w:val="32"/>
        </w:rPr>
      </w:pPr>
      <w:r w:rsidRPr="000756ED">
        <w:rPr>
          <w:rFonts w:ascii="仿宋_GB2312" w:eastAsia="仿宋_GB2312" w:hint="eastAsia"/>
          <w:b/>
          <w:sz w:val="32"/>
          <w:szCs w:val="32"/>
        </w:rPr>
        <w:t>五、其他重要事项的情况说明</w:t>
      </w:r>
    </w:p>
    <w:p w:rsidR="00EF4D67" w:rsidRPr="00C644FD" w:rsidRDefault="00EF4D67" w:rsidP="00623195">
      <w:pPr>
        <w:widowControl/>
        <w:spacing w:line="660" w:lineRule="exact"/>
        <w:ind w:firstLine="6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、机关运行经费</w:t>
      </w:r>
    </w:p>
    <w:p w:rsidR="00EF4D67" w:rsidRPr="00C644FD" w:rsidRDefault="00EF4D67" w:rsidP="00623195">
      <w:pPr>
        <w:widowControl/>
        <w:spacing w:line="660" w:lineRule="exact"/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年八字哨镇人民镇府本级、下属水管站、农技站等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11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家行政事业站所的机关运行经费一般公共预算拨款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39.89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万元，比</w:t>
      </w:r>
      <w:r>
        <w:rPr>
          <w:rFonts w:ascii="仿宋_GB2312" w:eastAsia="仿宋_GB2312" w:hAnsi="宋体" w:cs="宋体"/>
          <w:kern w:val="0"/>
          <w:sz w:val="32"/>
          <w:szCs w:val="32"/>
        </w:rPr>
        <w:t>2019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年预算减少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21.48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万元，下降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35%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F4D67" w:rsidRPr="00C644FD" w:rsidRDefault="00EF4D67" w:rsidP="00623195">
      <w:pPr>
        <w:widowControl/>
        <w:spacing w:line="660" w:lineRule="exact"/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、“三公”经费预算</w:t>
      </w:r>
    </w:p>
    <w:p w:rsidR="00EF4D67" w:rsidRPr="00C644FD" w:rsidRDefault="00EF4D67" w:rsidP="00623195">
      <w:pPr>
        <w:widowControl/>
        <w:spacing w:line="660" w:lineRule="exact"/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年“三公”经费预算数为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24.26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万元，其中，公务接待费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20.26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万元，公务用车购置及运行费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万元（其中，公务用车购置费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万元，公务用车运行费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万元），因公出国（境）费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年“三公”经费预算较</w:t>
      </w:r>
      <w:r>
        <w:rPr>
          <w:rFonts w:ascii="仿宋_GB2312" w:eastAsia="仿宋_GB2312" w:hAnsi="宋体" w:cs="宋体"/>
          <w:kern w:val="0"/>
          <w:sz w:val="32"/>
          <w:szCs w:val="32"/>
        </w:rPr>
        <w:t>2019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年减少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万元，主要是认真贯彻落实中央“八项规定”精神和厉行节约要求，从严控制了“三公”经费开支，公务接待费减少了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EF4D67" w:rsidRPr="00C644FD" w:rsidRDefault="00EF4D67" w:rsidP="00623195">
      <w:pPr>
        <w:widowControl/>
        <w:spacing w:line="660" w:lineRule="exact"/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、政府采购情况</w:t>
      </w:r>
    </w:p>
    <w:p w:rsidR="00EF4D67" w:rsidRPr="00C644FD" w:rsidRDefault="00EF4D67" w:rsidP="00623195">
      <w:pPr>
        <w:widowControl/>
        <w:spacing w:line="660" w:lineRule="exact"/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年本单位无政府采购预算。</w:t>
      </w:r>
    </w:p>
    <w:p w:rsidR="00EF4D67" w:rsidRPr="00C644FD" w:rsidRDefault="00EF4D67" w:rsidP="00623195">
      <w:pPr>
        <w:widowControl/>
        <w:spacing w:line="660" w:lineRule="exact"/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、国有资产占用使用情况</w:t>
      </w:r>
    </w:p>
    <w:p w:rsidR="00EF4D67" w:rsidRPr="00C644FD" w:rsidRDefault="00EF4D67" w:rsidP="00623195">
      <w:pPr>
        <w:widowControl/>
        <w:spacing w:line="660" w:lineRule="exact"/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截止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2019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12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31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日，本单位共有车辆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辆，其中：一般公务用车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辆，一般执法执勤用车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辆，特种专业技术用车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辆，其他用车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辆。单位价值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50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万元以上通用设备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台，单位价值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100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万元以上专用设备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台。</w:t>
      </w:r>
    </w:p>
    <w:p w:rsidR="00EF4D67" w:rsidRDefault="00EF4D67" w:rsidP="00623195">
      <w:pPr>
        <w:widowControl/>
        <w:spacing w:line="660" w:lineRule="exact"/>
        <w:ind w:firstLine="660"/>
        <w:rPr>
          <w:rFonts w:eastAsia="仿宋_GB2312"/>
          <w:sz w:val="32"/>
          <w:szCs w:val="32"/>
        </w:rPr>
      </w:pPr>
      <w:r w:rsidRPr="00C644FD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年部门预算未安排采购车辆和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50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万元以上通用设备及单位价值</w:t>
      </w:r>
      <w:r w:rsidRPr="00C644FD">
        <w:rPr>
          <w:rFonts w:ascii="仿宋_GB2312" w:eastAsia="仿宋_GB2312" w:hAnsi="宋体" w:cs="宋体"/>
          <w:kern w:val="0"/>
          <w:sz w:val="32"/>
          <w:szCs w:val="32"/>
        </w:rPr>
        <w:t>100</w:t>
      </w:r>
      <w:r w:rsidRPr="00C644FD">
        <w:rPr>
          <w:rFonts w:ascii="仿宋_GB2312" w:eastAsia="仿宋_GB2312" w:hAnsi="宋体" w:cs="宋体" w:hint="eastAsia"/>
          <w:kern w:val="0"/>
          <w:sz w:val="32"/>
          <w:szCs w:val="32"/>
        </w:rPr>
        <w:t>万元以上专用设备</w:t>
      </w:r>
      <w:r>
        <w:rPr>
          <w:rFonts w:eastAsia="仿宋_GB2312" w:hint="eastAsia"/>
          <w:sz w:val="32"/>
          <w:szCs w:val="32"/>
        </w:rPr>
        <w:t>。</w:t>
      </w:r>
    </w:p>
    <w:p w:rsidR="00EF4D67" w:rsidRDefault="00EF4D67" w:rsidP="00623195">
      <w:pPr>
        <w:widowControl/>
        <w:spacing w:line="660" w:lineRule="exact"/>
        <w:ind w:firstLine="660"/>
        <w:rPr>
          <w:rFonts w:eastAsia="仿宋_GB2312"/>
          <w:sz w:val="32"/>
          <w:szCs w:val="32"/>
        </w:rPr>
      </w:pPr>
      <w:r w:rsidRPr="004E26A1"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Pr="004E26A1">
        <w:rPr>
          <w:rFonts w:ascii="仿宋_GB2312" w:eastAsia="仿宋_GB2312" w:hAnsi="宋体" w:cs="宋体" w:hint="eastAsia"/>
          <w:kern w:val="0"/>
          <w:sz w:val="32"/>
          <w:szCs w:val="32"/>
        </w:rPr>
        <w:t>、预算绩</w:t>
      </w:r>
      <w:r>
        <w:rPr>
          <w:rFonts w:eastAsia="仿宋_GB2312" w:hint="eastAsia"/>
          <w:sz w:val="32"/>
          <w:szCs w:val="32"/>
        </w:rPr>
        <w:t>效目标情况</w:t>
      </w:r>
    </w:p>
    <w:p w:rsidR="00EF4D67" w:rsidRDefault="00EF4D67" w:rsidP="00623195">
      <w:pPr>
        <w:widowControl/>
        <w:spacing w:line="660" w:lineRule="exact"/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8F105C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8F105C">
        <w:rPr>
          <w:rFonts w:ascii="仿宋_GB2312" w:eastAsia="仿宋_GB2312" w:hAnsi="宋体" w:cs="宋体" w:hint="eastAsia"/>
          <w:kern w:val="0"/>
          <w:sz w:val="32"/>
          <w:szCs w:val="32"/>
        </w:rPr>
        <w:t>年本单位整体支出绩效目标</w:t>
      </w:r>
      <w:r w:rsidRPr="008F105C">
        <w:rPr>
          <w:rFonts w:ascii="仿宋_GB2312" w:eastAsia="仿宋_GB2312" w:hAnsi="宋体" w:cs="宋体"/>
          <w:kern w:val="0"/>
          <w:sz w:val="32"/>
          <w:szCs w:val="32"/>
        </w:rPr>
        <w:t>1229.56</w:t>
      </w:r>
      <w:r w:rsidRPr="008F105C">
        <w:rPr>
          <w:rFonts w:ascii="仿宋_GB2312" w:eastAsia="仿宋_GB2312" w:hAnsi="宋体" w:cs="宋体" w:hint="eastAsia"/>
          <w:kern w:val="0"/>
          <w:sz w:val="32"/>
          <w:szCs w:val="32"/>
        </w:rPr>
        <w:t>万元，其中：基本支出</w:t>
      </w:r>
      <w:r w:rsidRPr="008F105C">
        <w:rPr>
          <w:rFonts w:ascii="仿宋_GB2312" w:eastAsia="仿宋_GB2312" w:hAnsi="宋体" w:cs="宋体"/>
          <w:kern w:val="0"/>
          <w:sz w:val="32"/>
          <w:szCs w:val="32"/>
        </w:rPr>
        <w:t>949.91</w:t>
      </w:r>
      <w:r w:rsidRPr="008F105C">
        <w:rPr>
          <w:rFonts w:ascii="仿宋_GB2312" w:eastAsia="仿宋_GB2312" w:hAnsi="宋体" w:cs="宋体" w:hint="eastAsia"/>
          <w:kern w:val="0"/>
          <w:sz w:val="32"/>
          <w:szCs w:val="32"/>
        </w:rPr>
        <w:t>万元，项目支出</w:t>
      </w:r>
      <w:r w:rsidRPr="008F105C">
        <w:rPr>
          <w:rFonts w:ascii="仿宋_GB2312" w:eastAsia="仿宋_GB2312" w:hAnsi="宋体" w:cs="宋体"/>
          <w:kern w:val="0"/>
          <w:sz w:val="32"/>
          <w:szCs w:val="32"/>
        </w:rPr>
        <w:t>279.65</w:t>
      </w:r>
      <w:r w:rsidRPr="008F105C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全部实行整体支出绩效目标管理，涉及一般公共预算当年拨款</w:t>
      </w:r>
      <w:r>
        <w:rPr>
          <w:rFonts w:ascii="仿宋_GB2312" w:eastAsia="仿宋_GB2312" w:hAnsi="宋体" w:cs="宋体"/>
          <w:kern w:val="0"/>
          <w:sz w:val="32"/>
          <w:szCs w:val="32"/>
        </w:rPr>
        <w:t>1089.82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EF4D67" w:rsidRPr="008F105C" w:rsidRDefault="00EF4D67" w:rsidP="00623195">
      <w:pPr>
        <w:widowControl/>
        <w:spacing w:line="660" w:lineRule="exact"/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年本单位项目支出绩效目标</w:t>
      </w:r>
      <w:r>
        <w:rPr>
          <w:rFonts w:ascii="仿宋_GB2312" w:eastAsia="仿宋_GB2312" w:hAnsi="宋体" w:cs="宋体"/>
          <w:kern w:val="0"/>
          <w:sz w:val="32"/>
          <w:szCs w:val="32"/>
        </w:rPr>
        <w:t>149.09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万元，其中：村级运转经费</w:t>
      </w:r>
      <w:r>
        <w:rPr>
          <w:rFonts w:ascii="仿宋_GB2312" w:eastAsia="仿宋_GB2312" w:hAnsi="宋体" w:cs="宋体"/>
          <w:kern w:val="0"/>
          <w:sz w:val="32"/>
          <w:szCs w:val="32"/>
        </w:rPr>
        <w:t>149.09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万元。全部实行项目支出绩效目标管理，涉及一般公共预算当年拨款</w:t>
      </w:r>
      <w:r>
        <w:rPr>
          <w:rFonts w:ascii="仿宋_GB2312" w:eastAsia="仿宋_GB2312" w:hAnsi="宋体" w:cs="宋体"/>
          <w:kern w:val="0"/>
          <w:sz w:val="32"/>
          <w:szCs w:val="32"/>
        </w:rPr>
        <w:t>149.09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EF4D67" w:rsidRPr="000756ED" w:rsidRDefault="00EF4D67" w:rsidP="00623195">
      <w:pPr>
        <w:widowControl/>
        <w:spacing w:line="660" w:lineRule="exact"/>
        <w:ind w:firstLine="660"/>
        <w:rPr>
          <w:rFonts w:ascii="仿宋_GB2312" w:eastAsia="仿宋_GB2312"/>
          <w:b/>
          <w:sz w:val="32"/>
          <w:szCs w:val="32"/>
        </w:rPr>
      </w:pPr>
      <w:r w:rsidRPr="000756ED">
        <w:rPr>
          <w:rFonts w:ascii="仿宋_GB2312" w:eastAsia="仿宋_GB2312" w:hint="eastAsia"/>
          <w:b/>
          <w:sz w:val="32"/>
          <w:szCs w:val="32"/>
        </w:rPr>
        <w:t>六、名词解释</w:t>
      </w:r>
    </w:p>
    <w:p w:rsidR="00EF4D67" w:rsidRDefault="00EF4D67" w:rsidP="00421BAC">
      <w:pPr>
        <w:widowControl/>
        <w:spacing w:line="6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EF4D67" w:rsidRPr="00836B7B" w:rsidRDefault="00EF4D67" w:rsidP="005961D0">
      <w:pPr>
        <w:widowControl/>
        <w:spacing w:line="66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经费：纳入省财政预算管理的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2B28CB">
        <w:rPr>
          <w:rFonts w:ascii="仿宋_GB2312" w:eastAsia="仿宋_GB2312" w:hint="eastAsia"/>
          <w:b/>
          <w:bCs/>
          <w:kern w:val="0"/>
          <w:sz w:val="44"/>
          <w:szCs w:val="44"/>
        </w:rPr>
        <w:t>第二部分：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仿宋_GB2312" w:eastAsia="仿宋_GB2312"/>
          <w:b/>
          <w:bCs/>
          <w:kern w:val="0"/>
          <w:sz w:val="44"/>
          <w:szCs w:val="44"/>
        </w:rPr>
      </w:pPr>
    </w:p>
    <w:p w:rsidR="00EF4D67" w:rsidRPr="002B28CB" w:rsidRDefault="00EF4D67" w:rsidP="00623195">
      <w:pPr>
        <w:widowControl/>
        <w:spacing w:line="660" w:lineRule="exact"/>
        <w:ind w:firstLine="660"/>
        <w:jc w:val="center"/>
        <w:textAlignment w:val="center"/>
        <w:rPr>
          <w:rFonts w:ascii="仿宋_GB2312" w:eastAsia="仿宋_GB2312"/>
          <w:b/>
          <w:bCs/>
          <w:kern w:val="0"/>
          <w:sz w:val="44"/>
          <w:szCs w:val="44"/>
        </w:rPr>
      </w:pPr>
      <w:r>
        <w:rPr>
          <w:rFonts w:ascii="仿宋_GB2312" w:eastAsia="仿宋_GB2312"/>
          <w:b/>
          <w:bCs/>
          <w:kern w:val="0"/>
          <w:sz w:val="44"/>
          <w:szCs w:val="44"/>
        </w:rPr>
        <w:t>2020</w:t>
      </w:r>
      <w:r w:rsidRPr="002B28CB">
        <w:rPr>
          <w:rFonts w:ascii="仿宋_GB2312" w:eastAsia="仿宋_GB2312" w:hint="eastAsia"/>
          <w:b/>
          <w:bCs/>
          <w:kern w:val="0"/>
          <w:sz w:val="44"/>
          <w:szCs w:val="44"/>
        </w:rPr>
        <w:t>年部门预算需公开的表格情况</w:t>
      </w:r>
    </w:p>
    <w:p w:rsidR="00EF4D67" w:rsidRPr="00FA351F" w:rsidRDefault="00EF4D67" w:rsidP="00623195">
      <w:pPr>
        <w:widowControl/>
        <w:spacing w:line="660" w:lineRule="exact"/>
        <w:ind w:firstLine="660"/>
        <w:jc w:val="center"/>
        <w:textAlignment w:val="center"/>
        <w:rPr>
          <w:rFonts w:ascii="微软雅黑" w:eastAsia="微软雅黑" w:hAnsi="微软雅黑" w:cs="微软雅黑"/>
          <w:color w:val="000000"/>
          <w:sz w:val="48"/>
          <w:szCs w:val="48"/>
        </w:rPr>
      </w:pPr>
      <w:r w:rsidRPr="00FA351F">
        <w:rPr>
          <w:rFonts w:ascii="仿宋_GB2312" w:eastAsia="仿宋_GB2312" w:hAnsi="微软雅黑" w:cs="仿宋_GB2312"/>
          <w:b/>
          <w:color w:val="000000"/>
          <w:kern w:val="0"/>
          <w:sz w:val="48"/>
          <w:szCs w:val="48"/>
          <w:shd w:val="clear" w:color="auto" w:fill="FFFFFF"/>
        </w:rPr>
        <w:t> 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</w:t>
      </w:r>
      <w:r w:rsidRPr="002B28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、部门收支总体情况表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</w:t>
      </w:r>
      <w:r w:rsidRPr="002B28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、部门收入总体情况表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3</w:t>
      </w:r>
      <w:r w:rsidRPr="002B28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、部门支出总体情况表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4</w:t>
      </w:r>
      <w:r w:rsidRPr="002B28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、财政拨款收支总体情况表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5</w:t>
      </w:r>
      <w:r w:rsidRPr="002B28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、一般公共预算支出情况表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、一般公共预算基本支出情况</w:t>
      </w:r>
      <w:r w:rsidRPr="002B28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表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（纵向）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、一般公共预算基本支出情况</w:t>
      </w:r>
      <w:r w:rsidRPr="002B28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表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（横向）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8</w:t>
      </w:r>
      <w:r w:rsidRPr="002B28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、政府性基金预算支出情况表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9</w:t>
      </w:r>
      <w:r w:rsidRPr="002B28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、一般公共预算“三公”经费支出情况表</w:t>
      </w:r>
    </w:p>
    <w:p w:rsidR="00EF4D67" w:rsidRPr="002B28CB" w:rsidRDefault="00EF4D67" w:rsidP="00623195">
      <w:pPr>
        <w:widowControl/>
        <w:spacing w:line="66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10</w:t>
      </w:r>
      <w:r w:rsidRPr="002B28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2B28C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政府采购预算表</w:t>
      </w:r>
    </w:p>
    <w:p w:rsidR="00EF4D67" w:rsidRDefault="00EF4D67" w:rsidP="00623195">
      <w:pPr>
        <w:widowControl/>
        <w:spacing w:line="66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2B28CB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11</w:t>
      </w:r>
      <w:r w:rsidRPr="002B28CB">
        <w:rPr>
          <w:rFonts w:ascii="Times New Roman" w:eastAsia="黑体" w:hAnsi="Times New Roman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2B28C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部门整体支出绩效目标申报表</w:t>
      </w:r>
    </w:p>
    <w:p w:rsidR="00EF4D67" w:rsidRDefault="00EF4D67" w:rsidP="00623195">
      <w:pPr>
        <w:widowControl/>
        <w:spacing w:line="66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、单位项目支出绩效目标申报表</w:t>
      </w:r>
    </w:p>
    <w:p w:rsidR="00EF4D67" w:rsidRPr="006453A6" w:rsidRDefault="00EF4D67">
      <w:pPr>
        <w:widowControl/>
        <w:spacing w:line="600" w:lineRule="exact"/>
        <w:jc w:val="left"/>
        <w:textAlignment w:val="center"/>
        <w:rPr>
          <w:rFonts w:ascii="仿宋_GB2312" w:eastAsia="仿宋_GB2312" w:hAnsi="微软雅黑" w:cs="仿宋_GB2312"/>
          <w:color w:val="4C4C4C"/>
          <w:kern w:val="0"/>
          <w:sz w:val="44"/>
          <w:szCs w:val="44"/>
          <w:shd w:val="clear" w:color="auto" w:fill="FFFFFF"/>
        </w:rPr>
      </w:pPr>
    </w:p>
    <w:p w:rsidR="00EF4D67" w:rsidRPr="002B28CB" w:rsidRDefault="00EF4D67" w:rsidP="00086C85">
      <w:pPr>
        <w:widowControl/>
        <w:spacing w:line="600" w:lineRule="exact"/>
        <w:jc w:val="left"/>
        <w:textAlignment w:val="center"/>
        <w:rPr>
          <w:rFonts w:ascii="仿宋_GB2312" w:eastAsia="仿宋_GB2312" w:hAnsi="微软雅黑" w:cs="仿宋_GB2312"/>
          <w:color w:val="4C4C4C"/>
          <w:kern w:val="0"/>
          <w:sz w:val="32"/>
          <w:szCs w:val="32"/>
          <w:shd w:val="clear" w:color="auto" w:fill="FFFFFF"/>
        </w:rPr>
      </w:pPr>
      <w:r w:rsidRPr="006453A6">
        <w:rPr>
          <w:rFonts w:ascii="仿宋_GB2312" w:eastAsia="仿宋_GB2312" w:hAnsi="微软雅黑" w:cs="仿宋_GB2312"/>
          <w:color w:val="000000"/>
          <w:kern w:val="0"/>
          <w:sz w:val="44"/>
          <w:szCs w:val="44"/>
          <w:shd w:val="clear" w:color="auto" w:fill="FFFFFF"/>
        </w:rPr>
        <w:t> </w:t>
      </w:r>
      <w:hyperlink r:id="rId5" w:history="1">
        <w:r w:rsidRPr="002B28CB">
          <w:rPr>
            <w:rStyle w:val="Hyperlink"/>
            <w:rFonts w:ascii="仿宋_GB2312" w:eastAsia="仿宋_GB2312" w:hAnsi="微软雅黑" w:cs="仿宋_GB2312" w:hint="eastAsia"/>
            <w:sz w:val="32"/>
            <w:szCs w:val="32"/>
            <w:shd w:val="clear" w:color="auto" w:fill="FFFFFF"/>
          </w:rPr>
          <w:t>附件：</w:t>
        </w:r>
      </w:hyperlink>
      <w:hyperlink r:id="rId6" w:history="1">
        <w:r>
          <w:rPr>
            <w:rStyle w:val="FollowedHyperlink"/>
            <w:rFonts w:ascii="仿宋_GB2312" w:eastAsia="仿宋_GB2312" w:hAnsi="微软雅黑" w:cs="仿宋_GB2312"/>
            <w:kern w:val="0"/>
            <w:sz w:val="32"/>
            <w:szCs w:val="32"/>
            <w:shd w:val="clear" w:color="auto" w:fill="FFFFFF"/>
          </w:rPr>
          <w:t>2020</w:t>
        </w:r>
        <w:r w:rsidRPr="002B28CB">
          <w:rPr>
            <w:rStyle w:val="FollowedHyperlink"/>
            <w:rFonts w:ascii="仿宋_GB2312" w:eastAsia="仿宋_GB2312" w:hAnsi="微软雅黑" w:cs="仿宋_GB2312" w:hint="eastAsia"/>
            <w:kern w:val="0"/>
            <w:sz w:val="32"/>
            <w:szCs w:val="32"/>
            <w:shd w:val="clear" w:color="auto" w:fill="FFFFFF"/>
          </w:rPr>
          <w:t>年</w:t>
        </w:r>
        <w:r>
          <w:rPr>
            <w:rStyle w:val="FollowedHyperlink"/>
            <w:rFonts w:ascii="仿宋_GB2312" w:eastAsia="仿宋_GB2312" w:hAnsi="微软雅黑" w:cs="仿宋_GB2312" w:hint="eastAsia"/>
            <w:kern w:val="0"/>
            <w:sz w:val="32"/>
            <w:szCs w:val="32"/>
            <w:shd w:val="clear" w:color="auto" w:fill="FFFFFF"/>
          </w:rPr>
          <w:t>八字哨镇人民政府部门预算公开表格</w:t>
        </w:r>
        <w:r w:rsidRPr="002B28CB">
          <w:rPr>
            <w:rStyle w:val="FollowedHyperlink"/>
            <w:rFonts w:ascii="仿宋_GB2312" w:eastAsia="仿宋_GB2312" w:hAnsi="微软雅黑" w:cs="仿宋_GB2312"/>
            <w:kern w:val="0"/>
            <w:sz w:val="32"/>
            <w:szCs w:val="32"/>
            <w:shd w:val="clear" w:color="auto" w:fill="FFFFFF"/>
          </w:rPr>
          <w:t>.xls</w:t>
        </w:r>
      </w:hyperlink>
    </w:p>
    <w:p w:rsidR="00EF4D67" w:rsidRPr="006453A6" w:rsidRDefault="00EF4D67" w:rsidP="00086C85">
      <w:pPr>
        <w:widowControl/>
        <w:spacing w:line="600" w:lineRule="exact"/>
        <w:jc w:val="left"/>
        <w:textAlignment w:val="center"/>
        <w:rPr>
          <w:rFonts w:ascii="仿宋_GB2312" w:eastAsia="仿宋_GB2312" w:hAnsi="微软雅黑" w:cs="仿宋_GB2312"/>
          <w:color w:val="4C4C4C"/>
          <w:kern w:val="0"/>
          <w:sz w:val="48"/>
          <w:szCs w:val="48"/>
          <w:shd w:val="clear" w:color="auto" w:fill="FFFFFF"/>
        </w:rPr>
      </w:pPr>
    </w:p>
    <w:p w:rsidR="00EF4D67" w:rsidRPr="000756ED" w:rsidRDefault="00EF4D67" w:rsidP="00AE582E">
      <w:pPr>
        <w:widowControl/>
        <w:spacing w:line="600" w:lineRule="exact"/>
        <w:jc w:val="right"/>
        <w:textAlignment w:val="center"/>
        <w:rPr>
          <w:rFonts w:ascii="仿宋_GB2312" w:eastAsia="仿宋_GB2312" w:hAnsi="微软雅黑" w:cs="仿宋_GB2312"/>
          <w:color w:val="000000"/>
          <w:kern w:val="0"/>
          <w:sz w:val="48"/>
          <w:szCs w:val="48"/>
          <w:shd w:val="clear" w:color="auto" w:fill="FFFFFF"/>
        </w:rPr>
      </w:pPr>
      <w:r w:rsidRPr="000756ED">
        <w:rPr>
          <w:rFonts w:ascii="仿宋_GB2312" w:eastAsia="仿宋_GB2312" w:hAnsi="微软雅黑" w:cs="仿宋_GB2312" w:hint="eastAsia"/>
          <w:color w:val="000000"/>
          <w:kern w:val="0"/>
          <w:sz w:val="48"/>
          <w:szCs w:val="48"/>
          <w:shd w:val="clear" w:color="auto" w:fill="FFFFFF"/>
        </w:rPr>
        <w:t>八字哨镇人民政府</w:t>
      </w:r>
      <w:bookmarkStart w:id="0" w:name="_GoBack"/>
      <w:bookmarkEnd w:id="0"/>
    </w:p>
    <w:p w:rsidR="00EF4D67" w:rsidRPr="000756ED" w:rsidRDefault="00EF4D67" w:rsidP="006453A6">
      <w:pPr>
        <w:widowControl/>
        <w:spacing w:line="600" w:lineRule="exact"/>
        <w:jc w:val="center"/>
        <w:textAlignment w:val="center"/>
        <w:rPr>
          <w:rFonts w:ascii="仿宋_GB2312" w:eastAsia="仿宋_GB2312" w:hAnsi="微软雅黑" w:cs="黑体"/>
          <w:bCs/>
          <w:color w:val="000000"/>
          <w:kern w:val="0"/>
          <w:sz w:val="44"/>
          <w:szCs w:val="44"/>
          <w:shd w:val="clear" w:color="auto" w:fill="FFFFFF"/>
        </w:rPr>
      </w:pPr>
      <w:r w:rsidRPr="000756ED">
        <w:rPr>
          <w:rFonts w:ascii="Times New Roman" w:eastAsia="黑体" w:hAnsi="微软雅黑" w:cs="黑体"/>
          <w:bCs/>
          <w:color w:val="000000"/>
          <w:kern w:val="0"/>
          <w:sz w:val="44"/>
          <w:szCs w:val="44"/>
          <w:shd w:val="clear" w:color="auto" w:fill="FFFFFF"/>
        </w:rPr>
        <w:t xml:space="preserve">                </w:t>
      </w:r>
      <w:r w:rsidRPr="000756ED">
        <w:rPr>
          <w:rFonts w:ascii="仿宋_GB2312" w:eastAsia="仿宋_GB2312" w:hAnsi="微软雅黑" w:cs="黑体"/>
          <w:bCs/>
          <w:color w:val="000000"/>
          <w:kern w:val="0"/>
          <w:sz w:val="44"/>
          <w:szCs w:val="44"/>
          <w:shd w:val="clear" w:color="auto" w:fill="FFFFFF"/>
        </w:rPr>
        <w:t xml:space="preserve">     20</w:t>
      </w:r>
      <w:r>
        <w:rPr>
          <w:rFonts w:ascii="仿宋_GB2312" w:eastAsia="仿宋_GB2312" w:hAnsi="微软雅黑" w:cs="黑体"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Pr="000756ED">
        <w:rPr>
          <w:rFonts w:ascii="仿宋_GB2312" w:eastAsia="仿宋_GB2312" w:hAnsi="微软雅黑" w:cs="黑体" w:hint="eastAsia"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Pr="000756ED">
        <w:rPr>
          <w:rFonts w:ascii="仿宋_GB2312" w:eastAsia="仿宋_GB2312" w:hAnsi="微软雅黑" w:cs="黑体"/>
          <w:bCs/>
          <w:color w:val="000000"/>
          <w:kern w:val="0"/>
          <w:sz w:val="44"/>
          <w:szCs w:val="44"/>
          <w:shd w:val="clear" w:color="auto" w:fill="FFFFFF"/>
        </w:rPr>
        <w:t>1</w:t>
      </w:r>
      <w:r w:rsidRPr="000756ED">
        <w:rPr>
          <w:rFonts w:ascii="仿宋_GB2312" w:eastAsia="仿宋_GB2312" w:hAnsi="微软雅黑" w:cs="黑体" w:hint="eastAsia"/>
          <w:bCs/>
          <w:color w:val="000000"/>
          <w:kern w:val="0"/>
          <w:sz w:val="44"/>
          <w:szCs w:val="44"/>
          <w:shd w:val="clear" w:color="auto" w:fill="FFFFFF"/>
        </w:rPr>
        <w:t>月</w:t>
      </w:r>
      <w:r>
        <w:rPr>
          <w:rFonts w:ascii="仿宋_GB2312" w:eastAsia="仿宋_GB2312" w:hAnsi="微软雅黑" w:cs="黑体"/>
          <w:bCs/>
          <w:color w:val="000000"/>
          <w:kern w:val="0"/>
          <w:sz w:val="44"/>
          <w:szCs w:val="44"/>
          <w:shd w:val="clear" w:color="auto" w:fill="FFFFFF"/>
        </w:rPr>
        <w:t>7</w:t>
      </w:r>
      <w:r w:rsidRPr="000756ED">
        <w:rPr>
          <w:rFonts w:ascii="仿宋_GB2312" w:eastAsia="仿宋_GB2312" w:hAnsi="微软雅黑" w:cs="黑体" w:hint="eastAsia"/>
          <w:bCs/>
          <w:color w:val="000000"/>
          <w:kern w:val="0"/>
          <w:sz w:val="44"/>
          <w:szCs w:val="44"/>
          <w:shd w:val="clear" w:color="auto" w:fill="FFFFFF"/>
        </w:rPr>
        <w:t>日</w:t>
      </w:r>
    </w:p>
    <w:sectPr w:rsidR="00EF4D67" w:rsidRPr="000756ED" w:rsidSect="000A0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方正兰亭超细黑简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86333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05B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44CF62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280E5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BE4E71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CA041F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AB27B3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55EB52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DFA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0A5D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8B5A44"/>
    <w:rsid w:val="00006A77"/>
    <w:rsid w:val="000072CE"/>
    <w:rsid w:val="000269F8"/>
    <w:rsid w:val="00043654"/>
    <w:rsid w:val="000445F4"/>
    <w:rsid w:val="00051F86"/>
    <w:rsid w:val="00060C2F"/>
    <w:rsid w:val="0007093B"/>
    <w:rsid w:val="00073965"/>
    <w:rsid w:val="000756ED"/>
    <w:rsid w:val="000849F5"/>
    <w:rsid w:val="00086C85"/>
    <w:rsid w:val="00090CD0"/>
    <w:rsid w:val="000917BC"/>
    <w:rsid w:val="000A0159"/>
    <w:rsid w:val="000A117A"/>
    <w:rsid w:val="000A4052"/>
    <w:rsid w:val="000A4AAA"/>
    <w:rsid w:val="000B1E6C"/>
    <w:rsid w:val="000B363D"/>
    <w:rsid w:val="000B4E0B"/>
    <w:rsid w:val="000E027D"/>
    <w:rsid w:val="000F179B"/>
    <w:rsid w:val="00111D14"/>
    <w:rsid w:val="00125F91"/>
    <w:rsid w:val="001366E0"/>
    <w:rsid w:val="00136957"/>
    <w:rsid w:val="00142C64"/>
    <w:rsid w:val="00142EC5"/>
    <w:rsid w:val="00143919"/>
    <w:rsid w:val="001605A5"/>
    <w:rsid w:val="0016217E"/>
    <w:rsid w:val="00163072"/>
    <w:rsid w:val="00173D21"/>
    <w:rsid w:val="0019162F"/>
    <w:rsid w:val="00195F0E"/>
    <w:rsid w:val="001A03E5"/>
    <w:rsid w:val="001A5F5F"/>
    <w:rsid w:val="001A7C5D"/>
    <w:rsid w:val="001B1915"/>
    <w:rsid w:val="001D43D7"/>
    <w:rsid w:val="001F015F"/>
    <w:rsid w:val="002108CB"/>
    <w:rsid w:val="00210C35"/>
    <w:rsid w:val="00223E25"/>
    <w:rsid w:val="002270A8"/>
    <w:rsid w:val="00227D32"/>
    <w:rsid w:val="00231C6F"/>
    <w:rsid w:val="002320D8"/>
    <w:rsid w:val="00233EE8"/>
    <w:rsid w:val="00235B84"/>
    <w:rsid w:val="002408BA"/>
    <w:rsid w:val="00255892"/>
    <w:rsid w:val="00263DD4"/>
    <w:rsid w:val="002705D4"/>
    <w:rsid w:val="00280330"/>
    <w:rsid w:val="00286667"/>
    <w:rsid w:val="002869AF"/>
    <w:rsid w:val="00286CA2"/>
    <w:rsid w:val="002902BC"/>
    <w:rsid w:val="00293CFD"/>
    <w:rsid w:val="002A0898"/>
    <w:rsid w:val="002A54B3"/>
    <w:rsid w:val="002B28CB"/>
    <w:rsid w:val="002B502A"/>
    <w:rsid w:val="002C5DDB"/>
    <w:rsid w:val="002E18F0"/>
    <w:rsid w:val="002E639A"/>
    <w:rsid w:val="002F2C90"/>
    <w:rsid w:val="002F636F"/>
    <w:rsid w:val="002F75BD"/>
    <w:rsid w:val="003100F3"/>
    <w:rsid w:val="00320A7F"/>
    <w:rsid w:val="003217EC"/>
    <w:rsid w:val="0032367A"/>
    <w:rsid w:val="003332A2"/>
    <w:rsid w:val="00335513"/>
    <w:rsid w:val="0036491F"/>
    <w:rsid w:val="003764C2"/>
    <w:rsid w:val="0038122C"/>
    <w:rsid w:val="003860B6"/>
    <w:rsid w:val="0039097F"/>
    <w:rsid w:val="00394183"/>
    <w:rsid w:val="003B5035"/>
    <w:rsid w:val="003C447A"/>
    <w:rsid w:val="003E1171"/>
    <w:rsid w:val="003E2944"/>
    <w:rsid w:val="003F38D2"/>
    <w:rsid w:val="004146EF"/>
    <w:rsid w:val="00421BAC"/>
    <w:rsid w:val="004371F6"/>
    <w:rsid w:val="0044468B"/>
    <w:rsid w:val="00464F14"/>
    <w:rsid w:val="00465533"/>
    <w:rsid w:val="00471285"/>
    <w:rsid w:val="00474AE1"/>
    <w:rsid w:val="00491492"/>
    <w:rsid w:val="0049535A"/>
    <w:rsid w:val="004961F4"/>
    <w:rsid w:val="004A796A"/>
    <w:rsid w:val="004B731D"/>
    <w:rsid w:val="004C1415"/>
    <w:rsid w:val="004C58C3"/>
    <w:rsid w:val="004D2E51"/>
    <w:rsid w:val="004E26A1"/>
    <w:rsid w:val="004E5CDB"/>
    <w:rsid w:val="0050096D"/>
    <w:rsid w:val="0050130A"/>
    <w:rsid w:val="00506321"/>
    <w:rsid w:val="0051716B"/>
    <w:rsid w:val="00530CFA"/>
    <w:rsid w:val="00530EB5"/>
    <w:rsid w:val="00537CBF"/>
    <w:rsid w:val="00543716"/>
    <w:rsid w:val="00557E53"/>
    <w:rsid w:val="0056385D"/>
    <w:rsid w:val="005644C3"/>
    <w:rsid w:val="00575580"/>
    <w:rsid w:val="005961D0"/>
    <w:rsid w:val="005B4E15"/>
    <w:rsid w:val="005C0D2E"/>
    <w:rsid w:val="005C1C7F"/>
    <w:rsid w:val="005D522D"/>
    <w:rsid w:val="005D63D1"/>
    <w:rsid w:val="005E1D21"/>
    <w:rsid w:val="00603984"/>
    <w:rsid w:val="00612E4E"/>
    <w:rsid w:val="0062289F"/>
    <w:rsid w:val="00623195"/>
    <w:rsid w:val="006300BB"/>
    <w:rsid w:val="00632BFB"/>
    <w:rsid w:val="006444E8"/>
    <w:rsid w:val="006453A6"/>
    <w:rsid w:val="00646DD9"/>
    <w:rsid w:val="006578E4"/>
    <w:rsid w:val="00657A28"/>
    <w:rsid w:val="00696EBE"/>
    <w:rsid w:val="006B1115"/>
    <w:rsid w:val="006B3F05"/>
    <w:rsid w:val="006E3A85"/>
    <w:rsid w:val="006E5769"/>
    <w:rsid w:val="006E762E"/>
    <w:rsid w:val="00706967"/>
    <w:rsid w:val="00725A3F"/>
    <w:rsid w:val="00725B01"/>
    <w:rsid w:val="00727A2F"/>
    <w:rsid w:val="00732860"/>
    <w:rsid w:val="00754B54"/>
    <w:rsid w:val="00762DDF"/>
    <w:rsid w:val="00764832"/>
    <w:rsid w:val="00764B69"/>
    <w:rsid w:val="007659AF"/>
    <w:rsid w:val="00772DDC"/>
    <w:rsid w:val="00773DCC"/>
    <w:rsid w:val="00780A86"/>
    <w:rsid w:val="00785A2C"/>
    <w:rsid w:val="007A0DFA"/>
    <w:rsid w:val="007A69D8"/>
    <w:rsid w:val="007A7B87"/>
    <w:rsid w:val="00831312"/>
    <w:rsid w:val="00836B7B"/>
    <w:rsid w:val="00843226"/>
    <w:rsid w:val="00843D0B"/>
    <w:rsid w:val="00860516"/>
    <w:rsid w:val="00863C0E"/>
    <w:rsid w:val="00866012"/>
    <w:rsid w:val="008869E2"/>
    <w:rsid w:val="008960A7"/>
    <w:rsid w:val="008A24AF"/>
    <w:rsid w:val="008A265E"/>
    <w:rsid w:val="008A320A"/>
    <w:rsid w:val="008A3571"/>
    <w:rsid w:val="008A3685"/>
    <w:rsid w:val="008B2F75"/>
    <w:rsid w:val="008B35D0"/>
    <w:rsid w:val="008B55F6"/>
    <w:rsid w:val="008D2A56"/>
    <w:rsid w:val="008E519F"/>
    <w:rsid w:val="008F105C"/>
    <w:rsid w:val="0090260E"/>
    <w:rsid w:val="00903E5C"/>
    <w:rsid w:val="009140B0"/>
    <w:rsid w:val="00914372"/>
    <w:rsid w:val="00923A22"/>
    <w:rsid w:val="00923FC9"/>
    <w:rsid w:val="009326D4"/>
    <w:rsid w:val="00946528"/>
    <w:rsid w:val="00972895"/>
    <w:rsid w:val="0097510B"/>
    <w:rsid w:val="00981501"/>
    <w:rsid w:val="00983FB2"/>
    <w:rsid w:val="00984C3B"/>
    <w:rsid w:val="009B36F7"/>
    <w:rsid w:val="009C5C8D"/>
    <w:rsid w:val="009D7C7D"/>
    <w:rsid w:val="00A517C2"/>
    <w:rsid w:val="00A56EF6"/>
    <w:rsid w:val="00A712D3"/>
    <w:rsid w:val="00A843D8"/>
    <w:rsid w:val="00A857BA"/>
    <w:rsid w:val="00A91256"/>
    <w:rsid w:val="00A95F28"/>
    <w:rsid w:val="00A9621F"/>
    <w:rsid w:val="00AC0B73"/>
    <w:rsid w:val="00AC1643"/>
    <w:rsid w:val="00AC3FB2"/>
    <w:rsid w:val="00AC6D33"/>
    <w:rsid w:val="00AD1FE1"/>
    <w:rsid w:val="00AD339E"/>
    <w:rsid w:val="00AD7410"/>
    <w:rsid w:val="00AE1548"/>
    <w:rsid w:val="00AE582E"/>
    <w:rsid w:val="00B05427"/>
    <w:rsid w:val="00B0660F"/>
    <w:rsid w:val="00B0673C"/>
    <w:rsid w:val="00B15A90"/>
    <w:rsid w:val="00B20097"/>
    <w:rsid w:val="00B319C3"/>
    <w:rsid w:val="00B40DD4"/>
    <w:rsid w:val="00B42E5E"/>
    <w:rsid w:val="00B44D0E"/>
    <w:rsid w:val="00B455FF"/>
    <w:rsid w:val="00B51E43"/>
    <w:rsid w:val="00B640BC"/>
    <w:rsid w:val="00B76AE2"/>
    <w:rsid w:val="00B831BC"/>
    <w:rsid w:val="00BA1B7A"/>
    <w:rsid w:val="00BB2B95"/>
    <w:rsid w:val="00BC4F6A"/>
    <w:rsid w:val="00BF254B"/>
    <w:rsid w:val="00C0427B"/>
    <w:rsid w:val="00C22533"/>
    <w:rsid w:val="00C347DB"/>
    <w:rsid w:val="00C644FD"/>
    <w:rsid w:val="00C72583"/>
    <w:rsid w:val="00C8283A"/>
    <w:rsid w:val="00CC32B5"/>
    <w:rsid w:val="00CC56EA"/>
    <w:rsid w:val="00CD1329"/>
    <w:rsid w:val="00CD710E"/>
    <w:rsid w:val="00CE70ED"/>
    <w:rsid w:val="00D07232"/>
    <w:rsid w:val="00D1027A"/>
    <w:rsid w:val="00D411B7"/>
    <w:rsid w:val="00D526C9"/>
    <w:rsid w:val="00D62805"/>
    <w:rsid w:val="00D711A2"/>
    <w:rsid w:val="00D9195D"/>
    <w:rsid w:val="00D931AF"/>
    <w:rsid w:val="00D96AF5"/>
    <w:rsid w:val="00D96FE1"/>
    <w:rsid w:val="00DC5DA4"/>
    <w:rsid w:val="00DD1A1B"/>
    <w:rsid w:val="00DE23CB"/>
    <w:rsid w:val="00DF44C5"/>
    <w:rsid w:val="00DF5822"/>
    <w:rsid w:val="00E0645C"/>
    <w:rsid w:val="00E14308"/>
    <w:rsid w:val="00E16F75"/>
    <w:rsid w:val="00E20589"/>
    <w:rsid w:val="00E21B81"/>
    <w:rsid w:val="00E27FF8"/>
    <w:rsid w:val="00E32CEF"/>
    <w:rsid w:val="00E53FD5"/>
    <w:rsid w:val="00E73143"/>
    <w:rsid w:val="00E868CA"/>
    <w:rsid w:val="00E90FCB"/>
    <w:rsid w:val="00E96B4F"/>
    <w:rsid w:val="00EA6028"/>
    <w:rsid w:val="00EE6153"/>
    <w:rsid w:val="00EF4D67"/>
    <w:rsid w:val="00F07EC4"/>
    <w:rsid w:val="00F13DDC"/>
    <w:rsid w:val="00F17E86"/>
    <w:rsid w:val="00F306B8"/>
    <w:rsid w:val="00F31AE3"/>
    <w:rsid w:val="00F4061A"/>
    <w:rsid w:val="00F511F2"/>
    <w:rsid w:val="00F953CF"/>
    <w:rsid w:val="00F96E03"/>
    <w:rsid w:val="00FA0482"/>
    <w:rsid w:val="00FA05F5"/>
    <w:rsid w:val="00FA10CC"/>
    <w:rsid w:val="00FA279B"/>
    <w:rsid w:val="00FA351F"/>
    <w:rsid w:val="00FD7910"/>
    <w:rsid w:val="00FE5007"/>
    <w:rsid w:val="00FE6DCC"/>
    <w:rsid w:val="1C5A62BF"/>
    <w:rsid w:val="20173A52"/>
    <w:rsid w:val="4D8B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59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159"/>
    <w:pPr>
      <w:jc w:val="left"/>
      <w:outlineLvl w:val="0"/>
    </w:pPr>
    <w:rPr>
      <w:rFonts w:ascii="微软雅黑" w:eastAsia="微软雅黑" w:hAnsi="微软雅黑"/>
      <w:b/>
      <w:color w:val="000000"/>
      <w:kern w:val="44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15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0159"/>
    <w:pPr>
      <w:keepNext/>
      <w:keepLines/>
      <w:spacing w:line="413" w:lineRule="auto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0159"/>
    <w:pPr>
      <w:jc w:val="left"/>
      <w:outlineLvl w:val="3"/>
    </w:pPr>
    <w:rPr>
      <w:rFonts w:ascii="微软雅黑" w:eastAsia="微软雅黑" w:hAnsi="微软雅黑"/>
      <w:b/>
      <w:color w:val="000000"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DA4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DA4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DA4"/>
    <w:rPr>
      <w:rFonts w:ascii="Calibri" w:hAnsi="Calibri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5DA4"/>
    <w:rPr>
      <w:rFonts w:ascii="Cambria" w:eastAsia="宋体" w:hAnsi="Cambria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0A0159"/>
    <w:rPr>
      <w:rFonts w:cs="Times New Roman"/>
      <w:color w:val="4C4C4C"/>
      <w:u w:val="none"/>
    </w:rPr>
  </w:style>
  <w:style w:type="character" w:styleId="Emphasis">
    <w:name w:val="Emphasis"/>
    <w:basedOn w:val="DefaultParagraphFont"/>
    <w:uiPriority w:val="99"/>
    <w:qFormat/>
    <w:rsid w:val="000A0159"/>
    <w:rPr>
      <w:rFonts w:cs="Times New Roman"/>
    </w:rPr>
  </w:style>
  <w:style w:type="character" w:styleId="HTMLDefinition">
    <w:name w:val="HTML Definition"/>
    <w:basedOn w:val="DefaultParagraphFont"/>
    <w:uiPriority w:val="99"/>
    <w:rsid w:val="000A0159"/>
    <w:rPr>
      <w:rFonts w:cs="Times New Roman"/>
    </w:rPr>
  </w:style>
  <w:style w:type="character" w:styleId="HTMLAcronym">
    <w:name w:val="HTML Acronym"/>
    <w:basedOn w:val="DefaultParagraphFont"/>
    <w:uiPriority w:val="99"/>
    <w:rsid w:val="000A0159"/>
    <w:rPr>
      <w:rFonts w:cs="Times New Roman"/>
    </w:rPr>
  </w:style>
  <w:style w:type="character" w:styleId="HTMLVariable">
    <w:name w:val="HTML Variable"/>
    <w:basedOn w:val="DefaultParagraphFont"/>
    <w:uiPriority w:val="99"/>
    <w:rsid w:val="000A0159"/>
    <w:rPr>
      <w:rFonts w:cs="Times New Roman"/>
    </w:rPr>
  </w:style>
  <w:style w:type="character" w:styleId="Hyperlink">
    <w:name w:val="Hyperlink"/>
    <w:basedOn w:val="DefaultParagraphFont"/>
    <w:uiPriority w:val="99"/>
    <w:rsid w:val="000A0159"/>
    <w:rPr>
      <w:rFonts w:cs="Times New Roman"/>
      <w:color w:val="4C4C4C"/>
      <w:u w:val="none"/>
    </w:rPr>
  </w:style>
  <w:style w:type="character" w:styleId="HTMLCode">
    <w:name w:val="HTML Code"/>
    <w:basedOn w:val="DefaultParagraphFont"/>
    <w:uiPriority w:val="99"/>
    <w:rsid w:val="000A0159"/>
    <w:rPr>
      <w:rFonts w:ascii="微软雅黑" w:eastAsia="微软雅黑" w:hAnsi="微软雅黑" w:cs="微软雅黑"/>
      <w:color w:val="000000"/>
      <w:sz w:val="21"/>
      <w:szCs w:val="21"/>
    </w:rPr>
  </w:style>
  <w:style w:type="character" w:styleId="HTMLCite">
    <w:name w:val="HTML Cite"/>
    <w:basedOn w:val="DefaultParagraphFont"/>
    <w:uiPriority w:val="99"/>
    <w:rsid w:val="000A0159"/>
    <w:rPr>
      <w:rFonts w:cs="Times New Roman"/>
    </w:rPr>
  </w:style>
  <w:style w:type="character" w:customStyle="1" w:styleId="font">
    <w:name w:val="font"/>
    <w:basedOn w:val="DefaultParagraphFont"/>
    <w:uiPriority w:val="99"/>
    <w:rsid w:val="000A0159"/>
    <w:rPr>
      <w:rFonts w:cs="Times New Roman"/>
    </w:rPr>
  </w:style>
  <w:style w:type="character" w:customStyle="1" w:styleId="font1">
    <w:name w:val="font1"/>
    <w:basedOn w:val="DefaultParagraphFont"/>
    <w:uiPriority w:val="99"/>
    <w:rsid w:val="000A0159"/>
    <w:rPr>
      <w:rFonts w:cs="Times New Roman"/>
    </w:rPr>
  </w:style>
  <w:style w:type="character" w:customStyle="1" w:styleId="noline">
    <w:name w:val="noline"/>
    <w:basedOn w:val="DefaultParagraphFont"/>
    <w:uiPriority w:val="99"/>
    <w:rsid w:val="000A0159"/>
    <w:rPr>
      <w:rFonts w:cs="Times New Roman"/>
    </w:rPr>
  </w:style>
  <w:style w:type="character" w:customStyle="1" w:styleId="place">
    <w:name w:val="place"/>
    <w:basedOn w:val="DefaultParagraphFont"/>
    <w:uiPriority w:val="99"/>
    <w:rsid w:val="000A0159"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bsharetext">
    <w:name w:val="bsharetext"/>
    <w:basedOn w:val="DefaultParagraphFont"/>
    <w:uiPriority w:val="99"/>
    <w:rsid w:val="000A015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860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5DA4"/>
    <w:rPr>
      <w:rFonts w:ascii="宋体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locked/>
    <w:rsid w:val="009728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D21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2018&#24180;&#37096;&#38376;&#39044;&#31639;&#38656;&#20844;&#24320;&#30340;&#34920;&#26684;&#24773;&#20917;.xls" TargetMode="External"/><Relationship Id="rId5" Type="http://schemas.openxmlformats.org/officeDocument/2006/relationships/hyperlink" Target="2018&#24180;&#37096;&#38376;&#39044;&#31639;&#38656;&#20844;&#24320;&#30340;&#34920;&#26684;&#24773;&#20917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8</Pages>
  <Words>473</Words>
  <Characters>2701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八字哨镇人民政府2018年</dc:title>
  <dc:subject/>
  <dc:creator>Administrator</dc:creator>
  <cp:keywords/>
  <dc:description/>
  <cp:lastModifiedBy>微软用户</cp:lastModifiedBy>
  <cp:revision>861</cp:revision>
  <cp:lastPrinted>2019-12-27T01:27:00Z</cp:lastPrinted>
  <dcterms:created xsi:type="dcterms:W3CDTF">2018-01-12T04:59:00Z</dcterms:created>
  <dcterms:modified xsi:type="dcterms:W3CDTF">2019-12-27T01:56:00Z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