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/>
        <w:jc w:val="center"/>
        <w:textAlignment w:val="auto"/>
        <w:rPr>
          <w:rFonts w:hint="eastAsia" w:ascii="方正小标宋简体" w:hAnsi="仿宋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pacing w:val="-20"/>
          <w:sz w:val="44"/>
          <w:szCs w:val="44"/>
          <w:lang w:val="en-US" w:eastAsia="zh-CN"/>
        </w:rPr>
        <w:t>2021</w:t>
      </w:r>
      <w:r>
        <w:rPr>
          <w:rFonts w:hint="eastAsia" w:ascii="方正小标宋简体" w:hAnsi="仿宋" w:eastAsia="方正小标宋简体"/>
          <w:spacing w:val="-20"/>
          <w:sz w:val="44"/>
          <w:szCs w:val="44"/>
          <w:lang w:eastAsia="zh-CN"/>
        </w:rPr>
        <w:t>年中央</w:t>
      </w:r>
      <w:r>
        <w:rPr>
          <w:rFonts w:hint="eastAsia" w:ascii="方正小标宋简体" w:hAnsi="仿宋" w:eastAsia="方正小标宋简体"/>
          <w:spacing w:val="-20"/>
          <w:sz w:val="44"/>
          <w:szCs w:val="44"/>
          <w:lang w:val="en-US" w:eastAsia="zh-CN"/>
        </w:rPr>
        <w:t>36万元省级动物防疫补助资金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/>
        <w:jc w:val="center"/>
        <w:textAlignment w:val="auto"/>
        <w:rPr>
          <w:rFonts w:ascii="方正小标宋简体" w:hAnsi="仿宋" w:eastAsia="方正小标宋简体"/>
          <w:spacing w:val="-20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/>
        <w:jc w:val="center"/>
        <w:textAlignment w:val="auto"/>
        <w:rPr>
          <w:rFonts w:hint="eastAsia" w:ascii="方正小标宋简体" w:hAnsi="仿宋" w:eastAsia="方正小标宋简体"/>
          <w:sz w:val="32"/>
          <w:szCs w:val="32"/>
          <w:lang w:val="en-US" w:eastAsia="zh-CN"/>
        </w:rPr>
      </w:pPr>
      <w:r>
        <w:rPr>
          <w:rFonts w:hint="eastAsia" w:ascii="方正小标宋简体" w:hAnsi="仿宋" w:eastAsia="方正小标宋简体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赫山区畜牧水产事务中心</w:t>
      </w:r>
      <w:r>
        <w:rPr>
          <w:rFonts w:hint="eastAsia" w:ascii="方正小标宋简体" w:hAnsi="仿宋" w:eastAsia="方正小标宋简体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/>
        <w:jc w:val="center"/>
        <w:textAlignment w:val="auto"/>
        <w:rPr>
          <w:rFonts w:hint="default" w:ascii="方正小标宋简体" w:hAnsi="仿宋" w:eastAsia="方正小标宋简体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580" w:lineRule="exact"/>
        <w:ind w:left="-13" w:leftChars="0" w:firstLine="643" w:firstLineChars="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项目概况</w:t>
      </w:r>
    </w:p>
    <w:p>
      <w:pPr>
        <w:spacing w:line="580" w:lineRule="exact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 xml:space="preserve">   </w:t>
      </w:r>
      <w:r>
        <w:rPr>
          <w:rFonts w:hint="eastAsia" w:ascii="楷体" w:hAnsi="楷体" w:eastAsia="楷体" w:cs="楷体"/>
          <w:sz w:val="32"/>
          <w:szCs w:val="32"/>
        </w:rPr>
        <w:t>（一） 项目基本情况。</w:t>
      </w:r>
    </w:p>
    <w:p>
      <w:pPr>
        <w:spacing w:line="560" w:lineRule="exact"/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基本情况：</w:t>
      </w:r>
      <w:r>
        <w:rPr>
          <w:rFonts w:hint="eastAsia" w:ascii="仿宋" w:hAnsi="仿宋" w:eastAsia="仿宋" w:cs="仿宋"/>
          <w:sz w:val="32"/>
          <w:szCs w:val="32"/>
        </w:rPr>
        <w:t>为支持基层开展动物防疫工作，提高基层动物防疫人员工作积极性，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（湘财农指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〔2021〕0025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号）下达给我区2021年省级动物防疫补助资金36万元，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其中</w:t>
      </w:r>
      <w:r>
        <w:rPr>
          <w:rFonts w:hint="eastAsia" w:ascii="仿宋" w:hAnsi="仿宋" w:eastAsia="仿宋" w:cs="仿宋"/>
          <w:sz w:val="32"/>
          <w:szCs w:val="32"/>
        </w:rPr>
        <w:t>基层动物防疫人员的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劳务</w:t>
      </w:r>
      <w:r>
        <w:rPr>
          <w:rFonts w:hint="eastAsia" w:ascii="仿宋" w:hAnsi="仿宋" w:eastAsia="仿宋" w:cs="仿宋"/>
          <w:sz w:val="32"/>
          <w:szCs w:val="32"/>
        </w:rPr>
        <w:t>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25万元，家畜血吸虫病防治11万元。</w:t>
      </w:r>
    </w:p>
    <w:p>
      <w:pPr>
        <w:autoSpaceDE w:val="0"/>
        <w:autoSpaceDN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（二）项目绩效目标。</w:t>
      </w:r>
      <w:r>
        <w:rPr>
          <w:rFonts w:hint="eastAsia" w:ascii="仿宋" w:hAnsi="仿宋" w:eastAsia="仿宋" w:cs="仿宋"/>
          <w:sz w:val="32"/>
          <w:szCs w:val="32"/>
        </w:rPr>
        <w:t>有效预防控制重大动物疫病的发生，促进畜牧业持续健康发展和农民增收，保障动物卫生和公共安全，保护人民群众身体健康。</w:t>
      </w:r>
    </w:p>
    <w:p>
      <w:pPr>
        <w:autoSpaceDE w:val="0"/>
        <w:autoSpaceDN w:val="0"/>
        <w:spacing w:line="580" w:lineRule="exac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</w:t>
      </w:r>
      <w:r>
        <w:rPr>
          <w:rFonts w:hint="eastAsia" w:ascii="仿宋" w:hAnsi="仿宋" w:eastAsia="仿宋" w:cs="仿宋_GB2312"/>
          <w:b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sz w:val="32"/>
          <w:szCs w:val="32"/>
        </w:rPr>
        <w:t>项目资金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使用及</w:t>
      </w:r>
      <w:r>
        <w:rPr>
          <w:rFonts w:hint="eastAsia" w:ascii="黑体" w:hAnsi="黑体" w:eastAsia="黑体" w:cs="黑体"/>
          <w:b/>
          <w:sz w:val="32"/>
          <w:szCs w:val="32"/>
        </w:rPr>
        <w:t>管理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项目资金使用。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25万元</w:t>
      </w:r>
      <w:r>
        <w:rPr>
          <w:rFonts w:hint="eastAsia" w:ascii="仿宋" w:hAnsi="仿宋" w:eastAsia="仿宋" w:cs="仿宋"/>
          <w:sz w:val="32"/>
          <w:szCs w:val="32"/>
        </w:rPr>
        <w:t>基层动物防疫人员的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劳务</w:t>
      </w:r>
      <w:r>
        <w:rPr>
          <w:rFonts w:hint="eastAsia" w:ascii="仿宋" w:hAnsi="仿宋" w:eastAsia="仿宋" w:cs="仿宋"/>
          <w:sz w:val="32"/>
          <w:szCs w:val="32"/>
        </w:rPr>
        <w:t>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助资金已全部用于2021年全区村级动物防疫员劳务补助，按照村级动物防疫员的绩效由财政刷卡到人。11万元家畜血吸虫病防治经费已全部用于血吸虫病防治工作。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由区畜牧水产事务中心项目管理质素明确规定，项目资金实行区级管理原则，由区财政局统一管理，专款专用、公开透明。区畜牧水产事务中心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组织专业、财务人员对项目单位票据开展自查，资金结算严格按照“一核查、两对照、三签字”程序开展，审核确定后，由财政部门审核报帐，项目资金直接拨付建设单位。</w:t>
      </w:r>
    </w:p>
    <w:p>
      <w:pPr>
        <w:autoSpaceDE w:val="0"/>
        <w:autoSpaceDN w:val="0"/>
        <w:spacing w:line="580" w:lineRule="exac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三、项目绩效情况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" w:hAnsi="仿宋" w:eastAsia="仿宋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（一）项目完成情况　</w:t>
      </w:r>
      <w:r>
        <w:rPr>
          <w:rFonts w:hint="eastAsia" w:ascii="仿宋" w:hAnsi="仿宋" w:eastAsia="仿宋" w:cs="仿宋_GB2312"/>
          <w:b w:val="0"/>
          <w:bCs/>
          <w:color w:val="000000"/>
          <w:kern w:val="0"/>
          <w:sz w:val="32"/>
          <w:szCs w:val="32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2021年我区聘请村级动物防疫员132人，承担全区271个村的动物免疫和疫情监测工作，2021年全区动物强制免疫病种免疫达到了90%以上，全区未发生重大动物疫情，保障了畜牧生产的健康发展。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对全区血吸虫疫区乡进行了一次年初牛羊存栏摸底，完成了全区存栏家畜的预防性投药，完成了全区牛羊查病工作，做好了全区的血防知识的宣传，加强了动物血吸虫病检疫工作，有效地防止了疫源的传入。</w:t>
      </w:r>
    </w:p>
    <w:p>
      <w:pPr>
        <w:widowControl/>
        <w:spacing w:line="580" w:lineRule="exact"/>
        <w:ind w:firstLine="640" w:firstLineChars="200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  <w:lang w:eastAsia="zh-CN"/>
        </w:rPr>
        <w:t>（二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）项目实施成效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2021年省级动物防疫补助资金全部由赫山区财政局刷卡到个人，专款专用，使用合理，项目实施达到了预期效果。</w:t>
      </w:r>
    </w:p>
    <w:p>
      <w:pPr>
        <w:widowControl/>
        <w:spacing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7B99D"/>
    <w:multiLevelType w:val="singleLevel"/>
    <w:tmpl w:val="5917B99D"/>
    <w:lvl w:ilvl="0" w:tentative="0">
      <w:start w:val="1"/>
      <w:numFmt w:val="chineseCounting"/>
      <w:suff w:val="nothing"/>
      <w:lvlText w:val="%1、"/>
      <w:lvlJc w:val="left"/>
      <w:pPr>
        <w:ind w:left="-1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2NhYjMwODQ4NTdhZDA4MDNjYjdmMDYzNjdhZDEifQ=="/>
  </w:docVars>
  <w:rsids>
    <w:rsidRoot w:val="009D44CA"/>
    <w:rsid w:val="00006FD3"/>
    <w:rsid w:val="0007186E"/>
    <w:rsid w:val="0009230C"/>
    <w:rsid w:val="000D131D"/>
    <w:rsid w:val="00115A95"/>
    <w:rsid w:val="001518B7"/>
    <w:rsid w:val="001869F8"/>
    <w:rsid w:val="001D6C2C"/>
    <w:rsid w:val="001F6B65"/>
    <w:rsid w:val="002257D4"/>
    <w:rsid w:val="00225893"/>
    <w:rsid w:val="00260029"/>
    <w:rsid w:val="0027582A"/>
    <w:rsid w:val="002D758F"/>
    <w:rsid w:val="002E6A8C"/>
    <w:rsid w:val="003069FC"/>
    <w:rsid w:val="00335AE6"/>
    <w:rsid w:val="00351A94"/>
    <w:rsid w:val="003B3359"/>
    <w:rsid w:val="003D0FCE"/>
    <w:rsid w:val="00404744"/>
    <w:rsid w:val="004061BA"/>
    <w:rsid w:val="00411789"/>
    <w:rsid w:val="004932E8"/>
    <w:rsid w:val="004B64BC"/>
    <w:rsid w:val="004C1FF9"/>
    <w:rsid w:val="004D3685"/>
    <w:rsid w:val="00531D01"/>
    <w:rsid w:val="00560908"/>
    <w:rsid w:val="005674D0"/>
    <w:rsid w:val="00572396"/>
    <w:rsid w:val="00590EFF"/>
    <w:rsid w:val="005A35F9"/>
    <w:rsid w:val="005C5B9F"/>
    <w:rsid w:val="005E643B"/>
    <w:rsid w:val="005F50DC"/>
    <w:rsid w:val="00601D29"/>
    <w:rsid w:val="0062240F"/>
    <w:rsid w:val="006401AB"/>
    <w:rsid w:val="00645680"/>
    <w:rsid w:val="006B67FF"/>
    <w:rsid w:val="006C6864"/>
    <w:rsid w:val="006E7350"/>
    <w:rsid w:val="007001D1"/>
    <w:rsid w:val="007323B4"/>
    <w:rsid w:val="00752DB5"/>
    <w:rsid w:val="0076318B"/>
    <w:rsid w:val="00782FE3"/>
    <w:rsid w:val="0078554C"/>
    <w:rsid w:val="007B6801"/>
    <w:rsid w:val="007D5F46"/>
    <w:rsid w:val="007F21E8"/>
    <w:rsid w:val="00835026"/>
    <w:rsid w:val="008806F8"/>
    <w:rsid w:val="0088471F"/>
    <w:rsid w:val="008A2BF4"/>
    <w:rsid w:val="008C2EBE"/>
    <w:rsid w:val="008E2B1B"/>
    <w:rsid w:val="008E52B2"/>
    <w:rsid w:val="008F6B6E"/>
    <w:rsid w:val="00910390"/>
    <w:rsid w:val="00944191"/>
    <w:rsid w:val="009449DB"/>
    <w:rsid w:val="009653D7"/>
    <w:rsid w:val="009A3796"/>
    <w:rsid w:val="009D44CA"/>
    <w:rsid w:val="00A61B4E"/>
    <w:rsid w:val="00A9756B"/>
    <w:rsid w:val="00B46002"/>
    <w:rsid w:val="00B507A3"/>
    <w:rsid w:val="00B92298"/>
    <w:rsid w:val="00BB6B3C"/>
    <w:rsid w:val="00C3225E"/>
    <w:rsid w:val="00C47467"/>
    <w:rsid w:val="00C67FFD"/>
    <w:rsid w:val="00C87A0B"/>
    <w:rsid w:val="00CB0912"/>
    <w:rsid w:val="00CF0B74"/>
    <w:rsid w:val="00CF574C"/>
    <w:rsid w:val="00D06312"/>
    <w:rsid w:val="00D54825"/>
    <w:rsid w:val="00DA16F9"/>
    <w:rsid w:val="00DA5D9A"/>
    <w:rsid w:val="00DF26BA"/>
    <w:rsid w:val="00E37B37"/>
    <w:rsid w:val="00E404C5"/>
    <w:rsid w:val="00E44B7D"/>
    <w:rsid w:val="00E51AEB"/>
    <w:rsid w:val="00E65A03"/>
    <w:rsid w:val="00E9573C"/>
    <w:rsid w:val="00EB18DF"/>
    <w:rsid w:val="00F26ADD"/>
    <w:rsid w:val="00F35BA8"/>
    <w:rsid w:val="00F41E3E"/>
    <w:rsid w:val="00F56C32"/>
    <w:rsid w:val="00F56C59"/>
    <w:rsid w:val="00F90680"/>
    <w:rsid w:val="00F9583B"/>
    <w:rsid w:val="00FC2561"/>
    <w:rsid w:val="00FE7D38"/>
    <w:rsid w:val="00FF5A74"/>
    <w:rsid w:val="03550169"/>
    <w:rsid w:val="03C036DB"/>
    <w:rsid w:val="05DF0409"/>
    <w:rsid w:val="08D15B8E"/>
    <w:rsid w:val="09BB6DFE"/>
    <w:rsid w:val="0E7A6EFD"/>
    <w:rsid w:val="14BF5434"/>
    <w:rsid w:val="15AD7F9C"/>
    <w:rsid w:val="18981454"/>
    <w:rsid w:val="28F02A2B"/>
    <w:rsid w:val="299A22A0"/>
    <w:rsid w:val="2AEE5863"/>
    <w:rsid w:val="2DA16E42"/>
    <w:rsid w:val="2DC4525A"/>
    <w:rsid w:val="2E35062B"/>
    <w:rsid w:val="37082841"/>
    <w:rsid w:val="3B131F00"/>
    <w:rsid w:val="4091073C"/>
    <w:rsid w:val="41EC0F28"/>
    <w:rsid w:val="43807A6F"/>
    <w:rsid w:val="438464F2"/>
    <w:rsid w:val="4BA9180D"/>
    <w:rsid w:val="4CEE1E7C"/>
    <w:rsid w:val="4DA90454"/>
    <w:rsid w:val="4FCD5D74"/>
    <w:rsid w:val="50A32F39"/>
    <w:rsid w:val="55A92A50"/>
    <w:rsid w:val="56EF480C"/>
    <w:rsid w:val="58B926FC"/>
    <w:rsid w:val="5B0308F4"/>
    <w:rsid w:val="5EB22D0B"/>
    <w:rsid w:val="6138591F"/>
    <w:rsid w:val="617A380B"/>
    <w:rsid w:val="641B7635"/>
    <w:rsid w:val="64BD335A"/>
    <w:rsid w:val="656B62C3"/>
    <w:rsid w:val="6B5315AD"/>
    <w:rsid w:val="6C0B6B8F"/>
    <w:rsid w:val="6CCF2016"/>
    <w:rsid w:val="6E3A2CD6"/>
    <w:rsid w:val="6FBA156C"/>
    <w:rsid w:val="6FC83A9A"/>
    <w:rsid w:val="6FEC55CD"/>
    <w:rsid w:val="74DB6631"/>
    <w:rsid w:val="78BE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725</Words>
  <Characters>764</Characters>
  <Lines>8</Lines>
  <Paragraphs>2</Paragraphs>
  <TotalTime>3</TotalTime>
  <ScaleCrop>false</ScaleCrop>
  <LinksUpToDate>false</LinksUpToDate>
  <CharactersWithSpaces>770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2020-06-27T01:56:00Z</dcterms:created>
  <dc:creator>微软用户</dc:creator>
  <cp:lastModifiedBy>七月</cp:lastModifiedBy>
  <cp:lastPrinted>2022-06-20T03:05:00Z</cp:lastPrinted>
  <dcterms:modified xsi:type="dcterms:W3CDTF">2022-06-21T06:29:56Z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C0EB552739E54F919E47CF5444262AA1</vt:lpwstr>
  </property>
</Properties>
</file>