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437" w:afterLines="100" w:afterAutospacing="0" w:line="500" w:lineRule="exact"/>
        <w:contextualSpacing/>
        <w:textAlignment w:val="auto"/>
        <w:rPr>
          <w:rFonts w:hint="eastAsia" w:ascii="方正黑体_GBK" w:hAnsi="黑体" w:eastAsia="方正黑体_GBK" w:cs="宋体"/>
          <w:color w:val="auto"/>
          <w:sz w:val="32"/>
          <w:szCs w:val="32"/>
          <w:lang w:val="en-US" w:eastAsia="zh-CN" w:bidi="ar-SA"/>
        </w:rPr>
      </w:pPr>
      <w:r>
        <w:rPr>
          <w:rFonts w:hint="eastAsia" w:ascii="方正黑体_GBK" w:hAnsi="黑体" w:eastAsia="方正黑体_GBK" w:cs="宋体"/>
          <w:color w:val="auto"/>
          <w:sz w:val="32"/>
          <w:szCs w:val="32"/>
          <w:lang w:val="en-US" w:eastAsia="zh-CN" w:bidi="ar-SA"/>
        </w:rPr>
        <w:t>附件4</w:t>
      </w:r>
    </w:p>
    <w:p>
      <w:pPr>
        <w:keepNext w:val="0"/>
        <w:keepLines w:val="0"/>
        <w:pageBreakBefore w:val="0"/>
        <w:widowControl/>
        <w:kinsoku/>
        <w:wordWrap/>
        <w:overflowPunct/>
        <w:topLinePunct w:val="0"/>
        <w:autoSpaceDE/>
        <w:autoSpaceDN/>
        <w:bidi w:val="0"/>
        <w:adjustRightInd/>
        <w:snapToGrid/>
        <w:spacing w:before="0" w:after="0" w:line="240" w:lineRule="auto"/>
        <w:ind w:left="0"/>
        <w:contextualSpacing/>
        <w:jc w:val="center"/>
        <w:textAlignment w:val="auto"/>
        <w:rPr>
          <w:rFonts w:hint="eastAsia" w:ascii="方正小标宋简体" w:hAnsi="方正小标宋简体" w:eastAsia="方正小标宋简体" w:cs="方正小标宋简体"/>
          <w:color w:val="auto"/>
          <w:sz w:val="44"/>
          <w:szCs w:val="44"/>
          <w:lang w:val="en-US" w:eastAsia="zh-CN" w:bidi="ar-SA"/>
        </w:rPr>
      </w:pPr>
      <w:bookmarkStart w:id="0" w:name="_GoBack"/>
      <w:r>
        <w:rPr>
          <w:rFonts w:hint="eastAsia" w:ascii="方正小标宋简体" w:hAnsi="方正小标宋简体" w:eastAsia="方正小标宋简体" w:cs="方正小标宋简体"/>
          <w:color w:val="auto"/>
          <w:sz w:val="44"/>
          <w:szCs w:val="44"/>
          <w:lang w:val="en-US" w:eastAsia="zh-CN" w:bidi="ar-SA"/>
        </w:rPr>
        <w:t>消防行政执法委托协议书</w:t>
      </w:r>
    </w:p>
    <w:bookmarkEnd w:id="0"/>
    <w:p>
      <w:pPr>
        <w:keepNext w:val="0"/>
        <w:keepLines w:val="0"/>
        <w:pageBreakBefore w:val="0"/>
        <w:widowControl w:val="0"/>
        <w:kinsoku/>
        <w:wordWrap/>
        <w:overflowPunct/>
        <w:topLinePunct w:val="0"/>
        <w:autoSpaceDE/>
        <w:autoSpaceDN/>
        <w:bidi w:val="0"/>
        <w:adjustRightInd/>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570" w:lineRule="exact"/>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委托单位：益阳市赫山区消防救援大队</w:t>
      </w:r>
    </w:p>
    <w:p>
      <w:pPr>
        <w:keepNext w:val="0"/>
        <w:keepLines w:val="0"/>
        <w:pageBreakBefore w:val="0"/>
        <w:widowControl w:val="0"/>
        <w:kinsoku/>
        <w:wordWrap/>
        <w:overflowPunct/>
        <w:topLinePunct w:val="0"/>
        <w:autoSpaceDE/>
        <w:autoSpaceDN/>
        <w:bidi w:val="0"/>
        <w:snapToGrid/>
        <w:spacing w:before="0" w:after="0" w:line="570" w:lineRule="exact"/>
        <w:contextualSpacing/>
        <w:jc w:val="both"/>
        <w:textAlignment w:val="auto"/>
        <w:rPr>
          <w:rFonts w:hint="eastAsia" w:ascii="仿宋" w:hAnsi="仿宋" w:eastAsia="仿宋" w:cs="仿宋"/>
          <w:color w:val="auto"/>
          <w:spacing w:val="0"/>
          <w:sz w:val="32"/>
          <w:szCs w:val="32"/>
          <w:u w:val="single"/>
          <w:lang w:val="en-US" w:eastAsia="zh-CN" w:bidi="ar-SA"/>
        </w:rPr>
      </w:pPr>
      <w:r>
        <w:rPr>
          <w:rFonts w:hint="eastAsia" w:ascii="仿宋" w:hAnsi="仿宋" w:eastAsia="仿宋" w:cs="仿宋"/>
          <w:color w:val="auto"/>
          <w:spacing w:val="0"/>
          <w:sz w:val="32"/>
          <w:szCs w:val="32"/>
          <w:lang w:val="en-US" w:eastAsia="zh-CN" w:bidi="ar-SA"/>
        </w:rPr>
        <w:t>主要负责人：</w:t>
      </w:r>
      <w:r>
        <w:rPr>
          <w:rFonts w:hint="eastAsia" w:ascii="仿宋" w:hAnsi="仿宋" w:eastAsia="仿宋" w:cs="仿宋"/>
          <w:color w:val="auto"/>
          <w:spacing w:val="0"/>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snapToGrid/>
        <w:spacing w:before="0" w:after="0" w:line="570" w:lineRule="exact"/>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被委托单位：益阳市赫山区</w:t>
      </w:r>
      <w:r>
        <w:rPr>
          <w:rFonts w:hint="eastAsia" w:ascii="仿宋" w:hAnsi="仿宋" w:eastAsia="仿宋" w:cs="仿宋"/>
          <w:color w:val="auto"/>
          <w:spacing w:val="0"/>
          <w:sz w:val="32"/>
          <w:szCs w:val="32"/>
          <w:u w:val="single"/>
          <w:lang w:val="en-US" w:eastAsia="zh-CN" w:bidi="ar-SA"/>
        </w:rPr>
        <w:t xml:space="preserve">        </w:t>
      </w:r>
      <w:r>
        <w:rPr>
          <w:rFonts w:hint="eastAsia" w:ascii="仿宋" w:hAnsi="仿宋" w:eastAsia="仿宋" w:cs="仿宋"/>
          <w:color w:val="auto"/>
          <w:spacing w:val="0"/>
          <w:sz w:val="32"/>
          <w:szCs w:val="32"/>
          <w:lang w:val="en-US" w:eastAsia="zh-CN" w:bidi="ar-SA"/>
        </w:rPr>
        <w:t>街道办事处（产业开发区）</w:t>
      </w:r>
    </w:p>
    <w:p>
      <w:pPr>
        <w:keepNext w:val="0"/>
        <w:keepLines w:val="0"/>
        <w:pageBreakBefore w:val="0"/>
        <w:widowControl w:val="0"/>
        <w:kinsoku/>
        <w:wordWrap/>
        <w:overflowPunct/>
        <w:topLinePunct w:val="0"/>
        <w:autoSpaceDE/>
        <w:autoSpaceDN/>
        <w:bidi w:val="0"/>
        <w:snapToGrid/>
        <w:spacing w:before="0" w:after="0" w:line="570" w:lineRule="exact"/>
        <w:contextualSpacing/>
        <w:jc w:val="both"/>
        <w:textAlignment w:val="auto"/>
        <w:rPr>
          <w:rFonts w:hint="eastAsia" w:ascii="仿宋" w:hAnsi="仿宋" w:eastAsia="仿宋" w:cs="仿宋"/>
          <w:color w:val="auto"/>
          <w:spacing w:val="0"/>
          <w:sz w:val="32"/>
          <w:szCs w:val="32"/>
          <w:u w:val="single"/>
          <w:lang w:val="en-US" w:eastAsia="zh-CN" w:bidi="ar-SA"/>
        </w:rPr>
      </w:pPr>
      <w:r>
        <w:rPr>
          <w:rFonts w:hint="eastAsia" w:ascii="仿宋" w:hAnsi="仿宋" w:eastAsia="仿宋" w:cs="仿宋"/>
          <w:color w:val="auto"/>
          <w:spacing w:val="0"/>
          <w:sz w:val="32"/>
          <w:szCs w:val="32"/>
          <w:lang w:val="en-US" w:eastAsia="zh-CN" w:bidi="ar-SA"/>
        </w:rPr>
        <w:t>主要负责人：</w:t>
      </w:r>
      <w:r>
        <w:rPr>
          <w:rFonts w:hint="eastAsia" w:ascii="仿宋" w:hAnsi="仿宋" w:eastAsia="仿宋" w:cs="仿宋"/>
          <w:color w:val="auto"/>
          <w:spacing w:val="0"/>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为了进一步加强消防安全监督管理，规范消防行政执法工作，依法确立行政执法委托机关与被委托机关的权利义务，依据《中华人民共和国行政处罚法》《中华人民共和国消防法》《湖南省消防安全责任制实施办法》《湖南省居民自建房安全管理若干规定》的规定，赫山消防救援大队委托街道（园区）按下列要求行使消防行政执法权。</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黑体" w:hAnsi="黑体" w:eastAsia="黑体" w:cs="黑体"/>
          <w:color w:val="auto"/>
          <w:spacing w:val="0"/>
          <w:sz w:val="32"/>
          <w:szCs w:val="32"/>
          <w:lang w:val="en-US" w:eastAsia="zh-CN" w:bidi="ar-SA"/>
        </w:rPr>
      </w:pPr>
      <w:r>
        <w:rPr>
          <w:rFonts w:hint="eastAsia" w:ascii="黑体" w:hAnsi="黑体" w:eastAsia="黑体" w:cs="黑体"/>
          <w:color w:val="auto"/>
          <w:spacing w:val="0"/>
          <w:sz w:val="32"/>
          <w:szCs w:val="32"/>
          <w:lang w:val="en-US" w:eastAsia="zh-CN" w:bidi="ar-SA"/>
        </w:rPr>
        <w:t>一、委托执法权限</w:t>
      </w:r>
    </w:p>
    <w:p>
      <w:pPr>
        <w:keepNext w:val="0"/>
        <w:keepLines w:val="0"/>
        <w:pageBreakBefore w:val="0"/>
        <w:widowControl w:val="0"/>
        <w:kinsoku/>
        <w:wordWrap/>
        <w:overflowPunct/>
        <w:topLinePunct w:val="0"/>
        <w:autoSpaceDE/>
        <w:autoSpaceDN/>
        <w:bidi w:val="0"/>
        <w:adjustRightInd w:val="0"/>
        <w:snapToGrid/>
        <w:spacing w:after="0" w:line="570" w:lineRule="exact"/>
        <w:ind w:left="0" w:firstLine="640" w:firstLineChars="200"/>
        <w:contextualSpacing/>
        <w:jc w:val="both"/>
        <w:textAlignment w:val="auto"/>
        <w:rPr>
          <w:rFonts w:hint="eastAsia" w:ascii="仿宋" w:hAnsi="仿宋" w:eastAsia="仿宋" w:cs="仿宋"/>
          <w:color w:val="auto"/>
          <w:spacing w:val="0"/>
          <w:kern w:val="0"/>
          <w:sz w:val="32"/>
          <w:szCs w:val="32"/>
        </w:rPr>
      </w:pPr>
      <w:r>
        <w:rPr>
          <w:rFonts w:hint="eastAsia" w:ascii="仿宋" w:hAnsi="仿宋" w:eastAsia="仿宋" w:cs="仿宋"/>
          <w:color w:val="auto"/>
          <w:spacing w:val="0"/>
          <w:kern w:val="0"/>
          <w:sz w:val="32"/>
          <w:szCs w:val="32"/>
        </w:rPr>
        <w:t>受委托单位在委托权限范围内以</w:t>
      </w:r>
      <w:r>
        <w:rPr>
          <w:rFonts w:hint="eastAsia" w:ascii="仿宋" w:hAnsi="仿宋" w:eastAsia="仿宋" w:cs="仿宋"/>
          <w:color w:val="auto"/>
          <w:spacing w:val="0"/>
          <w:kern w:val="0"/>
          <w:sz w:val="32"/>
          <w:szCs w:val="32"/>
          <w:lang w:val="en-US" w:eastAsia="zh-CN"/>
        </w:rPr>
        <w:t>区</w:t>
      </w:r>
      <w:r>
        <w:rPr>
          <w:rFonts w:hint="eastAsia" w:ascii="仿宋" w:hAnsi="仿宋" w:eastAsia="仿宋" w:cs="仿宋"/>
          <w:color w:val="auto"/>
          <w:spacing w:val="0"/>
          <w:kern w:val="0"/>
          <w:sz w:val="32"/>
          <w:szCs w:val="32"/>
        </w:rPr>
        <w:t>消防救援大队的名义对消防安全工作行使下列监督管理职权：</w:t>
      </w:r>
    </w:p>
    <w:p>
      <w:pPr>
        <w:keepNext w:val="0"/>
        <w:keepLines w:val="0"/>
        <w:pageBreakBefore w:val="0"/>
        <w:widowControl w:val="0"/>
        <w:kinsoku/>
        <w:wordWrap/>
        <w:overflowPunct/>
        <w:topLinePunct w:val="0"/>
        <w:autoSpaceDE/>
        <w:autoSpaceDN/>
        <w:bidi w:val="0"/>
        <w:adjustRightInd w:val="0"/>
        <w:snapToGrid/>
        <w:spacing w:after="0" w:line="570" w:lineRule="exact"/>
        <w:ind w:left="0" w:firstLine="640" w:firstLineChars="200"/>
        <w:contextualSpacing/>
        <w:jc w:val="both"/>
        <w:textAlignment w:val="auto"/>
        <w:rPr>
          <w:rFonts w:hint="eastAsia" w:ascii="仿宋" w:hAnsi="仿宋" w:eastAsia="仿宋" w:cs="仿宋"/>
          <w:color w:val="auto"/>
          <w:spacing w:val="0"/>
          <w:kern w:val="0"/>
          <w:sz w:val="32"/>
          <w:szCs w:val="32"/>
        </w:rPr>
      </w:pPr>
      <w:r>
        <w:rPr>
          <w:rFonts w:hint="eastAsia" w:ascii="楷体_GB2312" w:hAnsi="楷体_GB2312" w:eastAsia="楷体_GB2312" w:cs="楷体_GB2312"/>
          <w:b w:val="0"/>
          <w:bCs/>
          <w:color w:val="auto"/>
          <w:spacing w:val="0"/>
          <w:kern w:val="0"/>
          <w:sz w:val="32"/>
          <w:szCs w:val="32"/>
          <w:lang w:eastAsia="zh-CN"/>
        </w:rPr>
        <w:t>（</w:t>
      </w:r>
      <w:r>
        <w:rPr>
          <w:rFonts w:hint="eastAsia" w:ascii="楷体_GB2312" w:hAnsi="楷体_GB2312" w:eastAsia="楷体_GB2312" w:cs="楷体_GB2312"/>
          <w:b w:val="0"/>
          <w:bCs/>
          <w:color w:val="auto"/>
          <w:spacing w:val="0"/>
          <w:kern w:val="0"/>
          <w:sz w:val="32"/>
          <w:szCs w:val="32"/>
          <w:lang w:val="en-US" w:eastAsia="zh-CN"/>
        </w:rPr>
        <w:t>一</w:t>
      </w:r>
      <w:r>
        <w:rPr>
          <w:rFonts w:hint="eastAsia" w:ascii="楷体_GB2312" w:hAnsi="楷体_GB2312" w:eastAsia="楷体_GB2312" w:cs="楷体_GB2312"/>
          <w:b w:val="0"/>
          <w:bCs/>
          <w:color w:val="auto"/>
          <w:spacing w:val="0"/>
          <w:kern w:val="0"/>
          <w:sz w:val="32"/>
          <w:szCs w:val="32"/>
          <w:lang w:eastAsia="zh-CN"/>
        </w:rPr>
        <w:t>）</w:t>
      </w:r>
      <w:r>
        <w:rPr>
          <w:rFonts w:hint="eastAsia" w:ascii="楷体_GB2312" w:hAnsi="楷体_GB2312" w:eastAsia="楷体_GB2312" w:cs="楷体_GB2312"/>
          <w:b w:val="0"/>
          <w:bCs/>
          <w:color w:val="auto"/>
          <w:spacing w:val="0"/>
          <w:kern w:val="0"/>
          <w:sz w:val="32"/>
          <w:szCs w:val="32"/>
        </w:rPr>
        <w:t>监督检查权。</w:t>
      </w:r>
      <w:r>
        <w:rPr>
          <w:rFonts w:hint="eastAsia" w:ascii="仿宋" w:hAnsi="仿宋" w:eastAsia="仿宋" w:cs="仿宋"/>
          <w:color w:val="auto"/>
          <w:spacing w:val="0"/>
          <w:kern w:val="0"/>
          <w:sz w:val="32"/>
          <w:szCs w:val="32"/>
        </w:rPr>
        <w:t>按照消防法律、法规和规章规定，对本行政区域居民自建房内经营场所（</w:t>
      </w:r>
      <w:r>
        <w:rPr>
          <w:rFonts w:hint="eastAsia" w:ascii="仿宋" w:hAnsi="仿宋" w:eastAsia="仿宋" w:cs="仿宋"/>
          <w:color w:val="auto"/>
          <w:spacing w:val="0"/>
          <w:kern w:val="0"/>
          <w:sz w:val="32"/>
          <w:szCs w:val="32"/>
          <w:lang w:val="en-US" w:eastAsia="zh-CN"/>
        </w:rPr>
        <w:t>赫山</w:t>
      </w:r>
      <w:r>
        <w:rPr>
          <w:rFonts w:hint="eastAsia" w:ascii="仿宋" w:hAnsi="仿宋" w:eastAsia="仿宋" w:cs="仿宋"/>
          <w:color w:val="auto"/>
          <w:spacing w:val="0"/>
          <w:kern w:val="0"/>
          <w:sz w:val="32"/>
          <w:szCs w:val="32"/>
        </w:rPr>
        <w:t>消防救援大队消防安全重点单位除外）的消防安全行使监督检查。对检查发现的火灾隐患和消防安全违法行为，责令责任单位和个人立即改正或限期改正。</w:t>
      </w:r>
    </w:p>
    <w:p>
      <w:pPr>
        <w:keepNext w:val="0"/>
        <w:keepLines w:val="0"/>
        <w:pageBreakBefore w:val="0"/>
        <w:widowControl w:val="0"/>
        <w:kinsoku/>
        <w:wordWrap/>
        <w:overflowPunct/>
        <w:topLinePunct w:val="0"/>
        <w:autoSpaceDE/>
        <w:autoSpaceDN/>
        <w:bidi w:val="0"/>
        <w:adjustRightInd w:val="0"/>
        <w:snapToGrid/>
        <w:spacing w:after="0" w:line="570" w:lineRule="exact"/>
        <w:ind w:left="0" w:firstLine="640" w:firstLineChars="200"/>
        <w:contextualSpacing/>
        <w:jc w:val="both"/>
        <w:textAlignment w:val="auto"/>
        <w:rPr>
          <w:rFonts w:hint="eastAsia" w:ascii="仿宋" w:hAnsi="仿宋" w:eastAsia="仿宋" w:cs="仿宋"/>
          <w:color w:val="auto"/>
          <w:spacing w:val="0"/>
          <w:kern w:val="0"/>
          <w:sz w:val="32"/>
          <w:szCs w:val="32"/>
        </w:rPr>
      </w:pPr>
      <w:r>
        <w:rPr>
          <w:rFonts w:hint="eastAsia" w:ascii="楷体_GB2312" w:hAnsi="楷体_GB2312" w:eastAsia="楷体_GB2312" w:cs="楷体_GB2312"/>
          <w:b w:val="0"/>
          <w:bCs/>
          <w:color w:val="auto"/>
          <w:spacing w:val="0"/>
          <w:kern w:val="0"/>
          <w:sz w:val="32"/>
          <w:szCs w:val="32"/>
          <w:lang w:eastAsia="zh-CN"/>
        </w:rPr>
        <w:t>（</w:t>
      </w:r>
      <w:r>
        <w:rPr>
          <w:rFonts w:hint="eastAsia" w:ascii="楷体_GB2312" w:hAnsi="楷体_GB2312" w:eastAsia="楷体_GB2312" w:cs="楷体_GB2312"/>
          <w:b w:val="0"/>
          <w:bCs/>
          <w:color w:val="auto"/>
          <w:spacing w:val="0"/>
          <w:kern w:val="0"/>
          <w:sz w:val="32"/>
          <w:szCs w:val="32"/>
          <w:lang w:val="en-US" w:eastAsia="zh-CN"/>
        </w:rPr>
        <w:t>二</w:t>
      </w:r>
      <w:r>
        <w:rPr>
          <w:rFonts w:hint="eastAsia" w:ascii="楷体_GB2312" w:hAnsi="楷体_GB2312" w:eastAsia="楷体_GB2312" w:cs="楷体_GB2312"/>
          <w:b w:val="0"/>
          <w:bCs/>
          <w:color w:val="auto"/>
          <w:spacing w:val="0"/>
          <w:kern w:val="0"/>
          <w:sz w:val="32"/>
          <w:szCs w:val="32"/>
          <w:lang w:eastAsia="zh-CN"/>
        </w:rPr>
        <w:t>）行政处罚权。</w:t>
      </w:r>
      <w:r>
        <w:rPr>
          <w:rFonts w:hint="eastAsia" w:ascii="仿宋" w:hAnsi="仿宋" w:eastAsia="仿宋" w:cs="仿宋"/>
          <w:color w:val="auto"/>
          <w:spacing w:val="0"/>
          <w:kern w:val="0"/>
          <w:sz w:val="32"/>
          <w:szCs w:val="32"/>
        </w:rPr>
        <w:t>根据《湖南省行政执法条例》第七条之规定，在下列委托权限范围内以</w:t>
      </w:r>
      <w:r>
        <w:rPr>
          <w:rFonts w:hint="eastAsia" w:ascii="仿宋" w:hAnsi="仿宋" w:eastAsia="仿宋" w:cs="仿宋"/>
          <w:color w:val="auto"/>
          <w:spacing w:val="0"/>
          <w:kern w:val="0"/>
          <w:sz w:val="32"/>
          <w:szCs w:val="32"/>
          <w:lang w:val="en-US" w:eastAsia="zh-CN"/>
        </w:rPr>
        <w:t>区</w:t>
      </w:r>
      <w:r>
        <w:rPr>
          <w:rFonts w:hint="eastAsia" w:ascii="仿宋" w:hAnsi="仿宋" w:eastAsia="仿宋" w:cs="仿宋"/>
          <w:color w:val="auto"/>
          <w:spacing w:val="0"/>
          <w:kern w:val="0"/>
          <w:sz w:val="32"/>
          <w:szCs w:val="32"/>
        </w:rPr>
        <w:t>消防救援大队的名义行使部分行政处罚权：《中华人民共和国消防法》第六十条、第六十一条、第六十三条、第六十四条、第六十五条、条第六十六条、第六十七条，《高层民用建筑消防安全管理规定》第四十七条，《消防产品监督管理规定》第三十六条，《湖南省建筑消防设施管理办法》第二十四条规定的行政处罚权。</w:t>
      </w:r>
    </w:p>
    <w:p>
      <w:pPr>
        <w:keepNext w:val="0"/>
        <w:keepLines w:val="0"/>
        <w:pageBreakBefore w:val="0"/>
        <w:widowControl w:val="0"/>
        <w:kinsoku/>
        <w:wordWrap/>
        <w:overflowPunct/>
        <w:topLinePunct w:val="0"/>
        <w:autoSpaceDE/>
        <w:autoSpaceDN/>
        <w:bidi w:val="0"/>
        <w:adjustRightInd w:val="0"/>
        <w:snapToGrid/>
        <w:spacing w:after="0" w:line="570" w:lineRule="exact"/>
        <w:ind w:left="0" w:firstLine="640" w:firstLineChars="200"/>
        <w:contextualSpacing/>
        <w:jc w:val="both"/>
        <w:textAlignment w:val="auto"/>
        <w:rPr>
          <w:rFonts w:hint="eastAsia" w:ascii="仿宋" w:hAnsi="仿宋" w:eastAsia="仿宋" w:cs="仿宋"/>
          <w:color w:val="auto"/>
          <w:spacing w:val="0"/>
          <w:kern w:val="0"/>
          <w:sz w:val="32"/>
          <w:szCs w:val="32"/>
        </w:rPr>
      </w:pPr>
      <w:r>
        <w:rPr>
          <w:rFonts w:hint="eastAsia" w:ascii="仿宋" w:hAnsi="仿宋" w:eastAsia="仿宋" w:cs="仿宋"/>
          <w:color w:val="auto"/>
          <w:spacing w:val="0"/>
          <w:kern w:val="0"/>
          <w:sz w:val="32"/>
          <w:szCs w:val="32"/>
        </w:rPr>
        <w:t>检查中存在下列情形，需移交委托单位进行处理：1</w:t>
      </w:r>
      <w:r>
        <w:rPr>
          <w:rFonts w:hint="eastAsia" w:ascii="仿宋" w:hAnsi="仿宋" w:eastAsia="仿宋" w:cs="仿宋"/>
          <w:color w:val="auto"/>
          <w:spacing w:val="0"/>
          <w:kern w:val="0"/>
          <w:sz w:val="32"/>
          <w:szCs w:val="32"/>
          <w:lang w:val="en-US" w:eastAsia="zh-CN"/>
        </w:rPr>
        <w:t>.</w:t>
      </w:r>
      <w:r>
        <w:rPr>
          <w:rFonts w:hint="eastAsia" w:ascii="仿宋" w:hAnsi="仿宋" w:eastAsia="仿宋" w:cs="仿宋"/>
          <w:color w:val="auto"/>
          <w:spacing w:val="0"/>
          <w:kern w:val="0"/>
          <w:sz w:val="32"/>
          <w:szCs w:val="32"/>
        </w:rPr>
        <w:t>被检查单位存在的火灾隐患符合重大火灾隐患判定标准的；2</w:t>
      </w:r>
      <w:r>
        <w:rPr>
          <w:rFonts w:hint="eastAsia" w:ascii="仿宋" w:hAnsi="仿宋" w:eastAsia="仿宋" w:cs="仿宋"/>
          <w:color w:val="auto"/>
          <w:spacing w:val="0"/>
          <w:kern w:val="0"/>
          <w:sz w:val="32"/>
          <w:szCs w:val="32"/>
          <w:lang w:val="en-US" w:eastAsia="zh-CN"/>
        </w:rPr>
        <w:t>.</w:t>
      </w:r>
      <w:r>
        <w:rPr>
          <w:rFonts w:hint="eastAsia" w:ascii="仿宋" w:hAnsi="仿宋" w:eastAsia="仿宋" w:cs="仿宋"/>
          <w:color w:val="auto"/>
          <w:spacing w:val="0"/>
          <w:kern w:val="0"/>
          <w:sz w:val="32"/>
          <w:szCs w:val="32"/>
        </w:rPr>
        <w:t>被检查单位存在的火灾隐患符合临时查封条件的；3</w:t>
      </w:r>
      <w:r>
        <w:rPr>
          <w:rFonts w:hint="eastAsia" w:ascii="仿宋" w:hAnsi="仿宋" w:eastAsia="仿宋" w:cs="仿宋"/>
          <w:color w:val="auto"/>
          <w:spacing w:val="0"/>
          <w:kern w:val="0"/>
          <w:sz w:val="32"/>
          <w:szCs w:val="32"/>
          <w:lang w:val="en-US" w:eastAsia="zh-CN"/>
        </w:rPr>
        <w:t>.</w:t>
      </w:r>
      <w:r>
        <w:rPr>
          <w:rFonts w:hint="eastAsia" w:ascii="仿宋" w:hAnsi="仿宋" w:eastAsia="仿宋" w:cs="仿宋"/>
          <w:color w:val="auto"/>
          <w:spacing w:val="0"/>
          <w:kern w:val="0"/>
          <w:sz w:val="32"/>
          <w:szCs w:val="32"/>
        </w:rPr>
        <w:t>个人消防安全违法可能处拘留处罚的。4</w:t>
      </w:r>
      <w:r>
        <w:rPr>
          <w:rFonts w:hint="eastAsia" w:ascii="仿宋" w:hAnsi="仿宋" w:eastAsia="仿宋" w:cs="仿宋"/>
          <w:color w:val="auto"/>
          <w:spacing w:val="0"/>
          <w:kern w:val="0"/>
          <w:sz w:val="32"/>
          <w:szCs w:val="32"/>
          <w:lang w:val="en-US" w:eastAsia="zh-CN"/>
        </w:rPr>
        <w:t>.</w:t>
      </w:r>
      <w:r>
        <w:rPr>
          <w:rFonts w:hint="eastAsia" w:ascii="仿宋" w:hAnsi="仿宋" w:eastAsia="仿宋" w:cs="仿宋"/>
          <w:color w:val="auto"/>
          <w:spacing w:val="0"/>
          <w:kern w:val="0"/>
          <w:sz w:val="32"/>
          <w:szCs w:val="32"/>
        </w:rPr>
        <w:t>对依法给予个人500元以上和单位1万元以上处罚的；5</w:t>
      </w:r>
      <w:r>
        <w:rPr>
          <w:rFonts w:hint="eastAsia" w:ascii="仿宋" w:hAnsi="仿宋" w:eastAsia="仿宋" w:cs="仿宋"/>
          <w:color w:val="auto"/>
          <w:spacing w:val="0"/>
          <w:kern w:val="0"/>
          <w:sz w:val="32"/>
          <w:szCs w:val="32"/>
          <w:lang w:val="en-US" w:eastAsia="zh-CN"/>
        </w:rPr>
        <w:t>.</w:t>
      </w:r>
      <w:r>
        <w:rPr>
          <w:rFonts w:hint="eastAsia" w:ascii="仿宋" w:hAnsi="仿宋" w:eastAsia="仿宋" w:cs="仿宋"/>
          <w:color w:val="auto"/>
          <w:spacing w:val="0"/>
          <w:kern w:val="0"/>
          <w:sz w:val="32"/>
          <w:szCs w:val="32"/>
        </w:rPr>
        <w:t>责任三停的强制执行，强制清除拆除，需要向人民法院申请对罚款的强制执行。</w:t>
      </w:r>
    </w:p>
    <w:p>
      <w:pPr>
        <w:keepNext w:val="0"/>
        <w:keepLines w:val="0"/>
        <w:pageBreakBefore w:val="0"/>
        <w:widowControl w:val="0"/>
        <w:kinsoku/>
        <w:wordWrap/>
        <w:overflowPunct/>
        <w:topLinePunct w:val="0"/>
        <w:autoSpaceDE/>
        <w:autoSpaceDN/>
        <w:bidi w:val="0"/>
        <w:adjustRightInd w:val="0"/>
        <w:snapToGrid/>
        <w:spacing w:after="0" w:line="570" w:lineRule="exact"/>
        <w:ind w:left="0" w:firstLine="640" w:firstLineChars="200"/>
        <w:contextualSpacing/>
        <w:jc w:val="both"/>
        <w:textAlignment w:val="auto"/>
        <w:rPr>
          <w:rFonts w:hint="eastAsia" w:ascii="黑体" w:hAnsi="黑体" w:eastAsia="黑体" w:cs="黑体"/>
          <w:color w:val="auto"/>
          <w:spacing w:val="0"/>
          <w:kern w:val="0"/>
          <w:sz w:val="32"/>
          <w:szCs w:val="32"/>
          <w:lang w:eastAsia="zh-CN"/>
        </w:rPr>
      </w:pPr>
      <w:r>
        <w:rPr>
          <w:rFonts w:hint="eastAsia" w:ascii="黑体" w:hAnsi="黑体" w:eastAsia="黑体" w:cs="黑体"/>
          <w:color w:val="auto"/>
          <w:spacing w:val="0"/>
          <w:kern w:val="0"/>
          <w:sz w:val="32"/>
          <w:szCs w:val="32"/>
          <w:lang w:eastAsia="zh-CN"/>
        </w:rPr>
        <w:t>二、委托执法职责</w:t>
      </w:r>
    </w:p>
    <w:p>
      <w:pPr>
        <w:keepNext w:val="0"/>
        <w:keepLines w:val="0"/>
        <w:pageBreakBefore w:val="0"/>
        <w:widowControl w:val="0"/>
        <w:kinsoku/>
        <w:wordWrap/>
        <w:overflowPunct/>
        <w:topLinePunct w:val="0"/>
        <w:autoSpaceDE/>
        <w:autoSpaceDN/>
        <w:bidi w:val="0"/>
        <w:adjustRightInd w:val="0"/>
        <w:snapToGrid/>
        <w:spacing w:after="0" w:line="570" w:lineRule="exact"/>
        <w:ind w:left="0" w:firstLine="640" w:firstLineChars="200"/>
        <w:contextualSpacing/>
        <w:jc w:val="both"/>
        <w:textAlignment w:val="auto"/>
        <w:rPr>
          <w:rFonts w:hint="eastAsia" w:ascii="楷体_GB2312" w:hAnsi="楷体_GB2312" w:eastAsia="楷体_GB2312" w:cs="楷体_GB2312"/>
          <w:color w:val="auto"/>
          <w:spacing w:val="0"/>
          <w:kern w:val="0"/>
          <w:sz w:val="32"/>
          <w:szCs w:val="32"/>
          <w:lang w:eastAsia="zh-CN"/>
        </w:rPr>
      </w:pPr>
      <w:r>
        <w:rPr>
          <w:rFonts w:hint="eastAsia" w:ascii="楷体_GB2312" w:hAnsi="楷体_GB2312" w:eastAsia="楷体_GB2312" w:cs="楷体_GB2312"/>
          <w:color w:val="auto"/>
          <w:spacing w:val="0"/>
          <w:kern w:val="0"/>
          <w:sz w:val="32"/>
          <w:szCs w:val="32"/>
          <w:lang w:eastAsia="zh-CN"/>
        </w:rPr>
        <w:t>（一）委托单位职责</w:t>
      </w:r>
    </w:p>
    <w:p>
      <w:pPr>
        <w:keepNext w:val="0"/>
        <w:keepLines w:val="0"/>
        <w:pageBreakBefore w:val="0"/>
        <w:widowControl w:val="0"/>
        <w:kinsoku/>
        <w:wordWrap/>
        <w:overflowPunct/>
        <w:topLinePunct w:val="0"/>
        <w:autoSpaceDE/>
        <w:autoSpaceDN/>
        <w:bidi w:val="0"/>
        <w:adjustRightInd w:val="0"/>
        <w:snapToGrid/>
        <w:spacing w:after="0" w:line="570" w:lineRule="exact"/>
        <w:ind w:left="0" w:firstLine="640" w:firstLineChars="200"/>
        <w:contextualSpacing/>
        <w:jc w:val="both"/>
        <w:textAlignment w:val="auto"/>
        <w:rPr>
          <w:rFonts w:hint="eastAsia" w:ascii="仿宋" w:hAnsi="仿宋" w:eastAsia="仿宋" w:cs="仿宋"/>
          <w:color w:val="auto"/>
          <w:spacing w:val="0"/>
          <w:kern w:val="0"/>
          <w:sz w:val="32"/>
          <w:szCs w:val="32"/>
          <w:lang w:eastAsia="zh-CN"/>
        </w:rPr>
      </w:pPr>
      <w:r>
        <w:rPr>
          <w:rFonts w:hint="eastAsia" w:ascii="仿宋" w:hAnsi="仿宋" w:eastAsia="仿宋" w:cs="仿宋"/>
          <w:color w:val="auto"/>
          <w:spacing w:val="0"/>
          <w:kern w:val="0"/>
          <w:sz w:val="32"/>
          <w:szCs w:val="32"/>
          <w:lang w:eastAsia="zh-CN"/>
        </w:rPr>
        <w:t>1</w:t>
      </w:r>
      <w:r>
        <w:rPr>
          <w:rFonts w:hint="eastAsia" w:ascii="仿宋" w:hAnsi="仿宋" w:eastAsia="仿宋" w:cs="仿宋"/>
          <w:color w:val="auto"/>
          <w:spacing w:val="0"/>
          <w:kern w:val="0"/>
          <w:sz w:val="32"/>
          <w:szCs w:val="32"/>
          <w:lang w:val="en-US" w:eastAsia="zh-CN"/>
        </w:rPr>
        <w:t>.</w:t>
      </w:r>
      <w:r>
        <w:rPr>
          <w:rFonts w:hint="eastAsia" w:ascii="仿宋" w:hAnsi="仿宋" w:eastAsia="仿宋" w:cs="仿宋"/>
          <w:color w:val="auto"/>
          <w:spacing w:val="0"/>
          <w:kern w:val="0"/>
          <w:sz w:val="32"/>
          <w:szCs w:val="32"/>
          <w:lang w:eastAsia="zh-CN"/>
        </w:rPr>
        <w:t>指导和监督被委托单位在委托权限范围内以委托单位名义实施行政执法行为；</w:t>
      </w:r>
    </w:p>
    <w:p>
      <w:pPr>
        <w:keepNext w:val="0"/>
        <w:keepLines w:val="0"/>
        <w:pageBreakBefore w:val="0"/>
        <w:widowControl w:val="0"/>
        <w:kinsoku/>
        <w:wordWrap/>
        <w:overflowPunct/>
        <w:topLinePunct w:val="0"/>
        <w:autoSpaceDE/>
        <w:autoSpaceDN/>
        <w:bidi w:val="0"/>
        <w:adjustRightInd w:val="0"/>
        <w:snapToGrid/>
        <w:spacing w:after="0" w:line="570" w:lineRule="exact"/>
        <w:ind w:left="0" w:firstLine="640" w:firstLineChars="200"/>
        <w:contextualSpacing/>
        <w:jc w:val="both"/>
        <w:textAlignment w:val="auto"/>
        <w:rPr>
          <w:rFonts w:hint="eastAsia" w:ascii="仿宋" w:hAnsi="仿宋" w:eastAsia="仿宋" w:cs="仿宋"/>
          <w:color w:val="auto"/>
          <w:spacing w:val="0"/>
          <w:kern w:val="0"/>
          <w:sz w:val="32"/>
          <w:szCs w:val="32"/>
          <w:lang w:eastAsia="zh-CN"/>
        </w:rPr>
      </w:pPr>
      <w:r>
        <w:rPr>
          <w:rFonts w:hint="eastAsia" w:ascii="仿宋" w:hAnsi="仿宋" w:eastAsia="仿宋" w:cs="仿宋"/>
          <w:color w:val="auto"/>
          <w:spacing w:val="0"/>
          <w:kern w:val="0"/>
          <w:sz w:val="32"/>
          <w:szCs w:val="32"/>
          <w:lang w:eastAsia="zh-CN"/>
        </w:rPr>
        <w:t>2</w:t>
      </w:r>
      <w:r>
        <w:rPr>
          <w:rFonts w:hint="eastAsia" w:ascii="仿宋" w:hAnsi="仿宋" w:eastAsia="仿宋" w:cs="仿宋"/>
          <w:color w:val="auto"/>
          <w:spacing w:val="0"/>
          <w:kern w:val="0"/>
          <w:sz w:val="32"/>
          <w:szCs w:val="32"/>
          <w:lang w:val="en-US" w:eastAsia="zh-CN"/>
        </w:rPr>
        <w:t>.</w:t>
      </w:r>
      <w:r>
        <w:rPr>
          <w:rFonts w:hint="eastAsia" w:ascii="仿宋" w:hAnsi="仿宋" w:eastAsia="仿宋" w:cs="仿宋"/>
          <w:color w:val="auto"/>
          <w:spacing w:val="0"/>
          <w:kern w:val="0"/>
          <w:sz w:val="32"/>
          <w:szCs w:val="32"/>
          <w:lang w:eastAsia="zh-CN"/>
        </w:rPr>
        <w:t xml:space="preserve">被委托单位因违法导致案件错误所产生的法律后果由委托单位承担，委托单位承担相应责任后，可以根据被委托人的过错责任大小，依法予以追偿；   </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3.对被委托单位违法或者不适当的行政执法行为予以纠正或者撤销；被委托单位违法实施行政执法行为造成严重后果的，委托单位可以解除委托执法协议；</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4.委托单位应组织被委托单位执法人员开展执法资格及业务技能培训，并指导其取得执法资格；</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5.委托单位为被委托单位提供相关资料及规范的行政执法文书、表格；</w:t>
      </w:r>
    </w:p>
    <w:p>
      <w:pPr>
        <w:keepNext w:val="0"/>
        <w:keepLines w:val="0"/>
        <w:pageBreakBefore w:val="0"/>
        <w:widowControl w:val="0"/>
        <w:kinsoku/>
        <w:wordWrap/>
        <w:overflowPunct/>
        <w:topLinePunct w:val="0"/>
        <w:autoSpaceDE/>
        <w:autoSpaceDN/>
        <w:bidi w:val="0"/>
        <w:adjustRightInd w:val="0"/>
        <w:snapToGrid/>
        <w:spacing w:after="0" w:line="570" w:lineRule="exact"/>
        <w:ind w:left="0" w:firstLine="640" w:firstLineChars="200"/>
        <w:contextualSpacing/>
        <w:jc w:val="both"/>
        <w:textAlignment w:val="auto"/>
        <w:rPr>
          <w:rFonts w:hint="eastAsia" w:ascii="楷体_GB2312" w:hAnsi="楷体_GB2312" w:eastAsia="楷体_GB2312" w:cs="楷体_GB2312"/>
          <w:color w:val="auto"/>
          <w:spacing w:val="0"/>
          <w:kern w:val="0"/>
          <w:sz w:val="32"/>
          <w:szCs w:val="32"/>
          <w:lang w:eastAsia="zh-CN"/>
        </w:rPr>
      </w:pPr>
      <w:r>
        <w:rPr>
          <w:rFonts w:hint="eastAsia" w:ascii="楷体_GB2312" w:hAnsi="楷体_GB2312" w:eastAsia="楷体_GB2312" w:cs="楷体_GB2312"/>
          <w:color w:val="auto"/>
          <w:spacing w:val="0"/>
          <w:kern w:val="0"/>
          <w:sz w:val="32"/>
          <w:szCs w:val="32"/>
          <w:lang w:eastAsia="zh-CN"/>
        </w:rPr>
        <w:t>（二）被委托单位职责</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1.被委托单位只能在委托权限范围内实施行政执法行为；</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2.被委托单位在履行行政执法行为时，必须出示有效的行政执法证件，并按法定程序实施行政执法行为；</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3.被委托单位不得再委托其他任何组织或者个人实施委托单位委托的行政执法行为；</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4.主动接受委托单位的指导和监督，参与和配合委托单位的行政执法工作；</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5.严格按照委托执法的有关规定，以委托单位的名义制作行政执法文书；</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6.严格执行委托单位的行政处罚裁量标准，不得随意降低或者提高处罚标准；</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7.建立相关的监督检查实施办法和行政执法相关制度；</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8.每月底前按要求向委托单位报送委托行政执法报表，定   期汇报执法情况，不得虚报、瞒报、拒报、迟报；</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9.及时向委托单位书面报告在委托行政执法过程中存在的问题；</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10.被委托单位以自己的名义执法或者超越委托权限，乱施行政处罚所产生的法律后果由被委托单位自行承担。</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黑体" w:hAnsi="黑体" w:eastAsia="黑体" w:cs="黑体"/>
          <w:color w:val="auto"/>
          <w:spacing w:val="0"/>
          <w:sz w:val="32"/>
          <w:szCs w:val="32"/>
          <w:lang w:val="en-US" w:eastAsia="zh-CN" w:bidi="ar-SA"/>
        </w:rPr>
      </w:pPr>
      <w:r>
        <w:rPr>
          <w:rFonts w:hint="eastAsia" w:ascii="黑体" w:hAnsi="黑体" w:eastAsia="黑体" w:cs="黑体"/>
          <w:color w:val="auto"/>
          <w:spacing w:val="0"/>
          <w:sz w:val="32"/>
          <w:szCs w:val="32"/>
          <w:lang w:val="en-US" w:eastAsia="zh-CN" w:bidi="ar-SA"/>
        </w:rPr>
        <w:t>三、委托期限</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从</w:t>
      </w:r>
      <w:r>
        <w:rPr>
          <w:rFonts w:hint="eastAsia" w:ascii="仿宋" w:hAnsi="仿宋" w:eastAsia="仿宋" w:cs="仿宋"/>
          <w:color w:val="auto"/>
          <w:spacing w:val="0"/>
          <w:sz w:val="32"/>
          <w:szCs w:val="32"/>
          <w:u w:val="single"/>
          <w:lang w:val="en-US" w:eastAsia="zh-CN" w:bidi="ar-SA"/>
        </w:rPr>
        <w:t xml:space="preserve">    </w:t>
      </w:r>
      <w:r>
        <w:rPr>
          <w:rFonts w:hint="eastAsia" w:ascii="仿宋" w:hAnsi="仿宋" w:eastAsia="仿宋" w:cs="仿宋"/>
          <w:color w:val="auto"/>
          <w:spacing w:val="0"/>
          <w:sz w:val="32"/>
          <w:szCs w:val="32"/>
          <w:lang w:val="en-US" w:eastAsia="zh-CN" w:bidi="ar-SA"/>
        </w:rPr>
        <w:t>年</w:t>
      </w:r>
      <w:r>
        <w:rPr>
          <w:rFonts w:hint="eastAsia" w:ascii="仿宋" w:hAnsi="仿宋" w:eastAsia="仿宋" w:cs="仿宋"/>
          <w:color w:val="auto"/>
          <w:spacing w:val="0"/>
          <w:sz w:val="32"/>
          <w:szCs w:val="32"/>
          <w:u w:val="single"/>
          <w:lang w:val="en-US" w:eastAsia="zh-CN" w:bidi="ar-SA"/>
        </w:rPr>
        <w:t xml:space="preserve">    </w:t>
      </w:r>
      <w:r>
        <w:rPr>
          <w:rFonts w:hint="eastAsia" w:ascii="仿宋" w:hAnsi="仿宋" w:eastAsia="仿宋" w:cs="仿宋"/>
          <w:color w:val="auto"/>
          <w:spacing w:val="0"/>
          <w:sz w:val="32"/>
          <w:szCs w:val="32"/>
          <w:lang w:val="en-US" w:eastAsia="zh-CN" w:bidi="ar-SA"/>
        </w:rPr>
        <w:t>月</w:t>
      </w:r>
      <w:r>
        <w:rPr>
          <w:rFonts w:hint="eastAsia" w:ascii="仿宋" w:hAnsi="仿宋" w:eastAsia="仿宋" w:cs="仿宋"/>
          <w:color w:val="auto"/>
          <w:spacing w:val="0"/>
          <w:sz w:val="32"/>
          <w:szCs w:val="32"/>
          <w:u w:val="single"/>
          <w:lang w:val="en-US" w:eastAsia="zh-CN" w:bidi="ar-SA"/>
        </w:rPr>
        <w:t xml:space="preserve">    </w:t>
      </w:r>
      <w:r>
        <w:rPr>
          <w:rFonts w:hint="eastAsia" w:ascii="仿宋" w:hAnsi="仿宋" w:eastAsia="仿宋" w:cs="仿宋"/>
          <w:color w:val="auto"/>
          <w:spacing w:val="0"/>
          <w:sz w:val="32"/>
          <w:szCs w:val="32"/>
          <w:lang w:val="en-US" w:eastAsia="zh-CN" w:bidi="ar-SA"/>
        </w:rPr>
        <w:t>日至</w:t>
      </w:r>
      <w:r>
        <w:rPr>
          <w:rFonts w:hint="eastAsia" w:ascii="仿宋" w:hAnsi="仿宋" w:eastAsia="仿宋" w:cs="仿宋"/>
          <w:color w:val="auto"/>
          <w:spacing w:val="0"/>
          <w:sz w:val="32"/>
          <w:szCs w:val="32"/>
          <w:u w:val="single"/>
          <w:lang w:val="en-US" w:eastAsia="zh-CN" w:bidi="ar-SA"/>
        </w:rPr>
        <w:t xml:space="preserve">    </w:t>
      </w:r>
      <w:r>
        <w:rPr>
          <w:rFonts w:hint="eastAsia" w:ascii="仿宋" w:hAnsi="仿宋" w:eastAsia="仿宋" w:cs="仿宋"/>
          <w:color w:val="auto"/>
          <w:spacing w:val="0"/>
          <w:sz w:val="32"/>
          <w:szCs w:val="32"/>
          <w:lang w:val="en-US" w:eastAsia="zh-CN" w:bidi="ar-SA"/>
        </w:rPr>
        <w:t>年</w:t>
      </w:r>
      <w:r>
        <w:rPr>
          <w:rFonts w:hint="eastAsia" w:ascii="仿宋" w:hAnsi="仿宋" w:eastAsia="仿宋" w:cs="仿宋"/>
          <w:color w:val="auto"/>
          <w:spacing w:val="0"/>
          <w:sz w:val="32"/>
          <w:szCs w:val="32"/>
          <w:u w:val="single"/>
          <w:lang w:val="en-US" w:eastAsia="zh-CN" w:bidi="ar-SA"/>
        </w:rPr>
        <w:t xml:space="preserve">    </w:t>
      </w:r>
      <w:r>
        <w:rPr>
          <w:rFonts w:hint="eastAsia" w:ascii="仿宋" w:hAnsi="仿宋" w:eastAsia="仿宋" w:cs="仿宋"/>
          <w:color w:val="auto"/>
          <w:spacing w:val="0"/>
          <w:sz w:val="32"/>
          <w:szCs w:val="32"/>
          <w:lang w:val="en-US" w:eastAsia="zh-CN" w:bidi="ar-SA"/>
        </w:rPr>
        <w:t>月</w:t>
      </w:r>
      <w:r>
        <w:rPr>
          <w:rFonts w:hint="eastAsia" w:ascii="仿宋" w:hAnsi="仿宋" w:eastAsia="仿宋" w:cs="仿宋"/>
          <w:color w:val="auto"/>
          <w:spacing w:val="0"/>
          <w:sz w:val="32"/>
          <w:szCs w:val="32"/>
          <w:u w:val="single"/>
          <w:lang w:val="en-US" w:eastAsia="zh-CN" w:bidi="ar-SA"/>
        </w:rPr>
        <w:t xml:space="preserve">    </w:t>
      </w:r>
      <w:r>
        <w:rPr>
          <w:rFonts w:hint="eastAsia" w:ascii="仿宋" w:hAnsi="仿宋" w:eastAsia="仿宋" w:cs="仿宋"/>
          <w:color w:val="auto"/>
          <w:spacing w:val="0"/>
          <w:sz w:val="32"/>
          <w:szCs w:val="32"/>
          <w:lang w:val="en-US" w:eastAsia="zh-CN" w:bidi="ar-SA"/>
        </w:rPr>
        <w:t>日止。本委托书经双方主要负责人或者委托代理人签字或者加盖单位公章之日起生效。到期之后由委托单位进行审核，经审核符合条件的重新签订委托书；经审核不符合条件的取消委托。</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黑体" w:hAnsi="黑体" w:eastAsia="黑体" w:cs="黑体"/>
          <w:color w:val="auto"/>
          <w:spacing w:val="0"/>
          <w:sz w:val="32"/>
          <w:szCs w:val="32"/>
          <w:lang w:val="en-US" w:eastAsia="zh-CN" w:bidi="ar-SA"/>
        </w:rPr>
        <w:t>四、</w:t>
      </w:r>
      <w:r>
        <w:rPr>
          <w:rFonts w:hint="eastAsia" w:ascii="仿宋" w:hAnsi="仿宋" w:eastAsia="仿宋" w:cs="仿宋"/>
          <w:color w:val="auto"/>
          <w:spacing w:val="0"/>
          <w:sz w:val="32"/>
          <w:szCs w:val="32"/>
          <w:lang w:val="en-US" w:eastAsia="zh-CN" w:bidi="ar-SA"/>
        </w:rPr>
        <w:t>本委托书一式四份，委托单位和被委托单位各执一份，另两份分送益阳市消防救援支队和赫山区人民政府相关法制部门备案。</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委托单位（盖章）           受委托单位（盖章）</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r>
        <w:rPr>
          <w:rFonts w:hint="eastAsia" w:ascii="仿宋" w:hAnsi="仿宋" w:eastAsia="仿宋" w:cs="仿宋"/>
          <w:color w:val="auto"/>
          <w:spacing w:val="0"/>
          <w:sz w:val="32"/>
          <w:szCs w:val="32"/>
          <w:lang w:val="en-US" w:eastAsia="zh-CN" w:bidi="ar-SA"/>
        </w:rPr>
        <w:t>主要负责人（签名）：       主要负责人（签名）：</w:t>
      </w:r>
    </w:p>
    <w:p>
      <w:pPr>
        <w:keepNext w:val="0"/>
        <w:keepLines w:val="0"/>
        <w:pageBreakBefore w:val="0"/>
        <w:widowControl w:val="0"/>
        <w:kinsoku/>
        <w:wordWrap/>
        <w:overflowPunct/>
        <w:topLinePunct w:val="0"/>
        <w:autoSpaceDE/>
        <w:autoSpaceDN/>
        <w:bidi w:val="0"/>
        <w:snapToGrid/>
        <w:spacing w:before="0" w:after="0" w:line="570" w:lineRule="exact"/>
        <w:ind w:left="0" w:firstLine="640" w:firstLineChars="200"/>
        <w:contextualSpacing/>
        <w:jc w:val="both"/>
        <w:textAlignment w:val="auto"/>
        <w:rPr>
          <w:rFonts w:hint="eastAsia" w:ascii="仿宋" w:hAnsi="仿宋" w:eastAsia="仿宋" w:cs="仿宋"/>
          <w:color w:val="auto"/>
          <w:spacing w:val="0"/>
          <w:sz w:val="32"/>
          <w:szCs w:val="32"/>
          <w:lang w:val="en-US" w:eastAsia="zh-CN" w:bidi="ar-SA"/>
        </w:rPr>
      </w:pPr>
    </w:p>
    <w:p>
      <w:pPr>
        <w:tabs>
          <w:tab w:val="left" w:pos="1236"/>
        </w:tabs>
        <w:bidi w:val="0"/>
        <w:jc w:val="left"/>
        <w:rPr>
          <w:rFonts w:hint="default"/>
          <w:lang w:val="en-US" w:eastAsia="zh-CN"/>
        </w:rPr>
      </w:pPr>
      <w:r>
        <w:rPr>
          <w:rFonts w:hint="eastAsia" w:ascii="仿宋" w:hAnsi="仿宋" w:eastAsia="仿宋" w:cs="仿宋"/>
          <w:color w:val="auto"/>
          <w:spacing w:val="0"/>
          <w:sz w:val="32"/>
          <w:szCs w:val="32"/>
          <w:lang w:val="en-US" w:eastAsia="zh-CN" w:bidi="ar-SA"/>
        </w:rPr>
        <w:t xml:space="preserve">       年    月   日               年   月   日</w:t>
      </w:r>
    </w:p>
    <w:sectPr>
      <w:headerReference r:id="rId3" w:type="default"/>
      <w:footerReference r:id="rId4" w:type="default"/>
      <w:pgSz w:w="11906" w:h="16838"/>
      <w:pgMar w:top="1440" w:right="1361" w:bottom="144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6D7782-39DA-4CBC-819F-E2B90BA052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09C1AC2-4879-419F-9FF4-D671FC1A9FA9}"/>
  </w:font>
  <w:font w:name="微软雅黑">
    <w:panose1 w:val="020B0503020204020204"/>
    <w:charset w:val="86"/>
    <w:family w:val="swiss"/>
    <w:pitch w:val="default"/>
    <w:sig w:usb0="80000287" w:usb1="2ACF3C50" w:usb2="00000016" w:usb3="00000000" w:csb0="0004001F" w:csb1="00000000"/>
    <w:embedRegular r:id="rId3" w:fontKey="{82D09A7C-4D82-4308-B8CA-60C9E7072D7A}"/>
  </w:font>
  <w:font w:name="Tahoma">
    <w:panose1 w:val="020B0604030504040204"/>
    <w:charset w:val="00"/>
    <w:family w:val="swiss"/>
    <w:pitch w:val="default"/>
    <w:sig w:usb0="E1002EFF" w:usb1="C000605B" w:usb2="00000029" w:usb3="00000000" w:csb0="200101FF" w:csb1="20280000"/>
    <w:embedRegular r:id="rId4" w:fontKey="{CA726736-B1C9-45BC-B2E1-67CCBC30CE65}"/>
  </w:font>
  <w:font w:name="方正黑体_GBK">
    <w:altName w:val="微软雅黑"/>
    <w:panose1 w:val="03000509000000000000"/>
    <w:charset w:val="86"/>
    <w:family w:val="script"/>
    <w:pitch w:val="default"/>
    <w:sig w:usb0="00000000" w:usb1="00000000" w:usb2="00000000" w:usb3="00000000" w:csb0="00040000" w:csb1="00000000"/>
    <w:embedRegular r:id="rId5" w:fontKey="{4D052AF0-0D29-4A36-90CE-625FABD56364}"/>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E0000" w:usb2="00000000" w:usb3="00000000" w:csb0="00040000" w:csb1="00000000"/>
    <w:embedRegular r:id="rId6" w:fontKey="{EC085785-84D2-4F90-AD70-31245948A324}"/>
  </w:font>
  <w:font w:name="楷体_GB2312">
    <w:panose1 w:val="02010609030101010101"/>
    <w:charset w:val="86"/>
    <w:family w:val="modern"/>
    <w:pitch w:val="default"/>
    <w:sig w:usb0="00000001" w:usb1="080E0000" w:usb2="00000000" w:usb3="00000000" w:csb0="00040000" w:csb1="00000000"/>
    <w:embedRegular r:id="rId7" w:fontKey="{7D335B04-8361-42D0-BADE-340B078F4469}"/>
  </w:font>
  <w:font w:name="仿宋">
    <w:panose1 w:val="02010609060101010101"/>
    <w:charset w:val="86"/>
    <w:family w:val="modern"/>
    <w:pitch w:val="default"/>
    <w:sig w:usb0="800002BF" w:usb1="38CF7CFA" w:usb2="00000016" w:usb3="00000000" w:csb0="00040001" w:csb1="00000000"/>
    <w:embedRegular r:id="rId8" w:fontKey="{EDA8FF85-9B0A-44F2-9428-1DF8581ACCD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ascii="Tahoma" w:hAnsi="Tahoma" w:eastAsia="微软雅黑" w:cs="Times New Roman"/>
        <w:sz w:val="18"/>
        <w:szCs w:val="18"/>
        <w:lang w:val="en-US" w:eastAsia="zh-CN" w:bidi="ar-SA"/>
      </w:rPr>
    </w:pPr>
    <w:r>
      <w:rPr>
        <w:rFonts w:ascii="Tahoma" w:hAnsi="Tahoma" w:eastAsia="微软雅黑" w:cs="Times New Roman"/>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fldChar w:fldCharType="begin"/>
                          </w:r>
                          <w:r>
                            <w:rPr>
                              <w:rFonts w:hint="eastAsia" w:ascii="宋体" w:hAnsi="宋体" w:eastAsia="宋体" w:cs="宋体"/>
                              <w:sz w:val="28"/>
                              <w:szCs w:val="28"/>
                              <w:lang w:val="en-US" w:eastAsia="zh-CN" w:bidi="ar-SA"/>
                            </w:rPr>
                            <w:instrText xml:space="preserve"> PAGE  \* MERGEFORMAT </w:instrText>
                          </w:r>
                          <w:r>
                            <w:rPr>
                              <w:rFonts w:hint="eastAsia" w:ascii="宋体" w:hAnsi="宋体" w:eastAsia="宋体" w:cs="宋体"/>
                              <w:sz w:val="28"/>
                              <w:szCs w:val="28"/>
                              <w:lang w:val="en-US" w:eastAsia="zh-CN" w:bidi="ar-SA"/>
                            </w:rPr>
                            <w:fldChar w:fldCharType="separate"/>
                          </w:r>
                          <w:r>
                            <w:rPr>
                              <w:rFonts w:hint="eastAsia" w:ascii="宋体" w:hAnsi="宋体" w:eastAsia="宋体" w:cs="宋体"/>
                              <w:sz w:val="28"/>
                              <w:szCs w:val="28"/>
                              <w:lang w:val="en-US" w:eastAsia="zh-CN" w:bidi="ar-SA"/>
                            </w:rPr>
                            <w:t>- 1 -</w:t>
                          </w:r>
                          <w:r>
                            <w:rPr>
                              <w:rFonts w:hint="eastAsia" w:ascii="宋体" w:hAnsi="宋体" w:eastAsia="宋体" w:cs="宋体"/>
                              <w:sz w:val="28"/>
                              <w:szCs w:val="28"/>
                              <w:lang w:val="en-US" w:eastAsia="zh-CN" w:bidi="ar-SA"/>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TfuIOcBAADHAwAADgAAAGRycy9lMm9Eb2MueG1srVNLbtswEN0XyB0I&#10;7mMpDhK4gukgrZGgQNEWSHsAmqIsAvyBHFtyD9DeoKtuuu+5fI4MKckp0k0W2UhDzsybeW+Gy5ve&#10;aLKXISpnGb2YlZRIK1yt7JbRb1/vzheUROC25tpZyehBRnqzOnuz7Hwl5651upaBIIiNVecZbQF8&#10;VRRRtNLwOHNeWnQ2LhgOeAzbog68Q3Sji3lZXhedC7UPTsgY8XY9OOmIGF4C6JpGCbl2YmekhQE1&#10;SM0BKcVW+UhXudumkQI+N02UQDSjyBTyF4ugvUnfYrXk1TZw3yoxtsBf0sIzToYri0VPUGsOnOyC&#10;+g/KKBFcdA3MhDPFQCQrgiwuymfaPLTcy8wFpY7+JHp8PVjxaf8lEFUzek2J5QYHfvz18/j77/HP&#10;D3KZ5Ol8rDDqwWMc9O9cj0sz3Ue8TKz7Jpj0Rz4E/Sju4SSu7IGIlLSYLxYlugT6pgPiF0/pPkS4&#10;l86QZDAacHpZVL7/GGEInUJSNevulNZ5gtqSjtG3V/OrnHDyILi2WCORGJpNFvSbfmS2cfUBieF7&#10;wIKtC98p6XAbGLW4/JToDxbFToszGWEyNpPBrcBERoGSwXwPw4LtfFDbNq9cajf62x1g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FN+4g5wEAAMcD&#10;AAAOAAAAAAAAAAEAIAAAAB4BAABkcnMvZTJvRG9jLnhtbFBLBQYAAAAABgAGAFkBAAB3BQAAAAA=&#10;">
              <v:fill on="f" focussize="0,0"/>
              <v:stroke on="f"/>
              <v:imagedata o:title=""/>
              <o:lock v:ext="edit" aspectratio="f"/>
              <v:textbox inset="0mm,0mm,0mm,0mm" style="mso-fit-shape-to-text:t;">
                <w:txbxContent>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fldChar w:fldCharType="begin"/>
                    </w:r>
                    <w:r>
                      <w:rPr>
                        <w:rFonts w:hint="eastAsia" w:ascii="宋体" w:hAnsi="宋体" w:eastAsia="宋体" w:cs="宋体"/>
                        <w:sz w:val="28"/>
                        <w:szCs w:val="28"/>
                        <w:lang w:val="en-US" w:eastAsia="zh-CN" w:bidi="ar-SA"/>
                      </w:rPr>
                      <w:instrText xml:space="preserve"> PAGE  \* MERGEFORMAT </w:instrText>
                    </w:r>
                    <w:r>
                      <w:rPr>
                        <w:rFonts w:hint="eastAsia" w:ascii="宋体" w:hAnsi="宋体" w:eastAsia="宋体" w:cs="宋体"/>
                        <w:sz w:val="28"/>
                        <w:szCs w:val="28"/>
                        <w:lang w:val="en-US" w:eastAsia="zh-CN" w:bidi="ar-SA"/>
                      </w:rPr>
                      <w:fldChar w:fldCharType="separate"/>
                    </w:r>
                    <w:r>
                      <w:rPr>
                        <w:rFonts w:hint="eastAsia" w:ascii="宋体" w:hAnsi="宋体" w:eastAsia="宋体" w:cs="宋体"/>
                        <w:sz w:val="28"/>
                        <w:szCs w:val="28"/>
                        <w:lang w:val="en-US" w:eastAsia="zh-CN" w:bidi="ar-SA"/>
                      </w:rPr>
                      <w:t>- 1 -</w:t>
                    </w:r>
                    <w:r>
                      <w:rPr>
                        <w:rFonts w:hint="eastAsia" w:ascii="宋体" w:hAnsi="宋体" w:eastAsia="宋体" w:cs="宋体"/>
                        <w:sz w:val="28"/>
                        <w:szCs w:val="2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adjustRightInd w:val="0"/>
      <w:snapToGrid w:val="0"/>
      <w:spacing w:after="200"/>
      <w:jc w:val="center"/>
      <w:rPr>
        <w:rFonts w:hint="eastAsia" w:ascii="Tahoma" w:hAnsi="Tahoma" w:eastAsia="微软雅黑" w:cs="Times New Roman"/>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B6DD6"/>
    <w:rsid w:val="25FF4D40"/>
    <w:rsid w:val="433732F3"/>
    <w:rsid w:val="5FBB6DD6"/>
    <w:rsid w:val="6C785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2023-06-29T02:39:00Z</dcterms:created>
  <dc:creator>丫丫</dc:creator>
  <cp:lastModifiedBy>丫丫</cp:lastModifiedBy>
  <dcterms:modified xsi:type="dcterms:W3CDTF">2023-06-29T02:46:08Z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067E1700905D4EACA3A378980D1EF96C</vt:lpwstr>
  </property>
</Properties>
</file>