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05C4" w14:textId="77777777" w:rsidR="00293A0F" w:rsidRDefault="00293A0F" w:rsidP="00293A0F">
      <w:pPr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龙岭</w:t>
      </w:r>
      <w:r>
        <w:rPr>
          <w:rFonts w:eastAsia="方正小标宋_GBK" w:hint="eastAsia"/>
          <w:sz w:val="40"/>
          <w:szCs w:val="40"/>
        </w:rPr>
        <w:t>产业开发</w:t>
      </w:r>
      <w:r>
        <w:rPr>
          <w:rFonts w:eastAsia="方正小标宋_GBK"/>
          <w:sz w:val="40"/>
          <w:szCs w:val="40"/>
        </w:rPr>
        <w:t>区</w:t>
      </w:r>
      <w:r>
        <w:rPr>
          <w:rFonts w:eastAsia="方正小标宋_GBK"/>
          <w:sz w:val="40"/>
          <w:szCs w:val="40"/>
        </w:rPr>
        <w:t>2022</w:t>
      </w:r>
      <w:r>
        <w:rPr>
          <w:rFonts w:eastAsia="方正小标宋_GBK"/>
          <w:sz w:val="40"/>
          <w:szCs w:val="40"/>
        </w:rPr>
        <w:t>年度</w:t>
      </w:r>
    </w:p>
    <w:p w14:paraId="77C91B93" w14:textId="3605E121" w:rsidR="00293A0F" w:rsidRDefault="00293A0F" w:rsidP="00293A0F">
      <w:pPr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项目支出绩效评价报告</w:t>
      </w:r>
      <w:r>
        <w:rPr>
          <w:rFonts w:eastAsia="方正小标宋_GBK" w:hint="eastAsia"/>
          <w:sz w:val="40"/>
          <w:szCs w:val="40"/>
        </w:rPr>
        <w:t>（</w:t>
      </w:r>
      <w:r w:rsidR="0055573F" w:rsidRPr="0055573F">
        <w:rPr>
          <w:rFonts w:eastAsia="方正小标宋_GBK" w:hint="eastAsia"/>
          <w:sz w:val="40"/>
          <w:szCs w:val="40"/>
        </w:rPr>
        <w:t>衡龙新区朝阳路建设工程项目</w:t>
      </w:r>
      <w:r>
        <w:rPr>
          <w:rFonts w:eastAsia="方正小标宋_GBK" w:hint="eastAsia"/>
          <w:sz w:val="40"/>
          <w:szCs w:val="40"/>
        </w:rPr>
        <w:t>）</w:t>
      </w:r>
    </w:p>
    <w:p w14:paraId="63BE6836" w14:textId="0AC61AB2" w:rsidR="00293A0F" w:rsidRDefault="00293A0F" w:rsidP="00293A0F">
      <w:pPr>
        <w:pStyle w:val="a7"/>
        <w:spacing w:before="360" w:beforeAutospacing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93A0F">
        <w:rPr>
          <w:rFonts w:ascii="仿宋" w:eastAsia="仿宋" w:hAnsi="仿宋" w:hint="eastAsia"/>
          <w:color w:val="000000"/>
          <w:sz w:val="32"/>
          <w:szCs w:val="32"/>
        </w:rPr>
        <w:t>根据《财政部关于印发</w:t>
      </w:r>
      <w:r w:rsidRPr="00293A0F">
        <w:rPr>
          <w:rFonts w:ascii="仿宋" w:eastAsia="仿宋" w:hAnsi="仿宋"/>
          <w:color w:val="000000"/>
          <w:sz w:val="32"/>
          <w:szCs w:val="32"/>
        </w:rPr>
        <w:t>&lt;</w:t>
      </w:r>
      <w:r w:rsidRPr="00293A0F">
        <w:rPr>
          <w:rFonts w:ascii="仿宋" w:eastAsia="仿宋" w:hAnsi="仿宋" w:hint="eastAsia"/>
          <w:color w:val="000000"/>
          <w:sz w:val="32"/>
          <w:szCs w:val="32"/>
        </w:rPr>
        <w:t>项目支出绩效评价管理办法</w:t>
      </w:r>
      <w:r w:rsidRPr="00293A0F">
        <w:rPr>
          <w:rFonts w:ascii="仿宋" w:eastAsia="仿宋" w:hAnsi="仿宋"/>
          <w:color w:val="000000"/>
          <w:sz w:val="32"/>
          <w:szCs w:val="32"/>
        </w:rPr>
        <w:t>&gt;</w:t>
      </w:r>
      <w:r w:rsidRPr="00293A0F">
        <w:rPr>
          <w:rFonts w:ascii="仿宋" w:eastAsia="仿宋" w:hAnsi="仿宋" w:hint="eastAsia"/>
          <w:color w:val="000000"/>
          <w:sz w:val="32"/>
          <w:szCs w:val="32"/>
        </w:rPr>
        <w:t>的通知》（财预〔</w:t>
      </w:r>
      <w:r w:rsidRPr="00293A0F">
        <w:rPr>
          <w:rFonts w:ascii="仿宋" w:eastAsia="仿宋" w:hAnsi="仿宋"/>
          <w:color w:val="000000"/>
          <w:sz w:val="32"/>
          <w:szCs w:val="32"/>
        </w:rPr>
        <w:t>2020</w:t>
      </w:r>
      <w:r w:rsidRPr="00293A0F">
        <w:rPr>
          <w:rFonts w:ascii="仿宋" w:eastAsia="仿宋" w:hAnsi="仿宋" w:hint="eastAsia"/>
          <w:color w:val="000000"/>
          <w:sz w:val="32"/>
          <w:szCs w:val="32"/>
        </w:rPr>
        <w:t>〕</w:t>
      </w:r>
      <w:r w:rsidRPr="00293A0F">
        <w:rPr>
          <w:rFonts w:ascii="仿宋" w:eastAsia="仿宋" w:hAnsi="仿宋"/>
          <w:color w:val="000000"/>
          <w:sz w:val="32"/>
          <w:szCs w:val="32"/>
        </w:rPr>
        <w:t>10</w:t>
      </w:r>
      <w:r w:rsidRPr="00293A0F">
        <w:rPr>
          <w:rFonts w:ascii="仿宋" w:eastAsia="仿宋" w:hAnsi="仿宋" w:hint="eastAsia"/>
          <w:color w:val="000000"/>
          <w:sz w:val="32"/>
          <w:szCs w:val="32"/>
        </w:rPr>
        <w:t>号）、《中共湖南省委办公厅</w:t>
      </w:r>
      <w:r w:rsidRPr="00293A0F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93A0F">
        <w:rPr>
          <w:rFonts w:ascii="仿宋" w:eastAsia="仿宋" w:hAnsi="仿宋" w:hint="eastAsia"/>
          <w:color w:val="000000"/>
          <w:sz w:val="32"/>
          <w:szCs w:val="32"/>
        </w:rPr>
        <w:t>湖南省人民政府办公厅关于全面实施预算绩效管理的实施意见》（湘政发〔</w:t>
      </w:r>
      <w:r w:rsidRPr="00293A0F">
        <w:rPr>
          <w:rFonts w:ascii="仿宋" w:eastAsia="仿宋" w:hAnsi="仿宋"/>
          <w:color w:val="000000"/>
          <w:sz w:val="32"/>
          <w:szCs w:val="32"/>
        </w:rPr>
        <w:t>2019</w:t>
      </w:r>
      <w:r w:rsidRPr="00293A0F">
        <w:rPr>
          <w:rFonts w:ascii="仿宋" w:eastAsia="仿宋" w:hAnsi="仿宋" w:hint="eastAsia"/>
          <w:color w:val="000000"/>
          <w:sz w:val="32"/>
          <w:szCs w:val="32"/>
        </w:rPr>
        <w:t>〕</w:t>
      </w:r>
      <w:r w:rsidRPr="00293A0F">
        <w:rPr>
          <w:rFonts w:ascii="仿宋" w:eastAsia="仿宋" w:hAnsi="仿宋"/>
          <w:color w:val="000000"/>
          <w:sz w:val="32"/>
          <w:szCs w:val="32"/>
        </w:rPr>
        <w:t>10</w:t>
      </w:r>
      <w:r w:rsidRPr="00293A0F">
        <w:rPr>
          <w:rFonts w:ascii="仿宋" w:eastAsia="仿宋" w:hAnsi="仿宋" w:hint="eastAsia"/>
          <w:color w:val="000000"/>
          <w:sz w:val="32"/>
          <w:szCs w:val="32"/>
        </w:rPr>
        <w:t>号）及其他有关法律、法规和规章制度等有关文件精神</w:t>
      </w:r>
      <w:r>
        <w:rPr>
          <w:rFonts w:ascii="仿宋" w:eastAsia="仿宋" w:hAnsi="仿宋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强化各部门单位的预算绩效主体责任和绩效意识，提高项目资金使用效益，根据上级文件精神和要求，现将2</w:t>
      </w:r>
      <w:r>
        <w:rPr>
          <w:rFonts w:ascii="仿宋" w:eastAsia="仿宋" w:hAnsi="仿宋"/>
          <w:color w:val="000000"/>
          <w:sz w:val="32"/>
          <w:szCs w:val="32"/>
        </w:rPr>
        <w:t>022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293A0F">
        <w:rPr>
          <w:rFonts w:ascii="仿宋" w:eastAsia="仿宋" w:hAnsi="仿宋"/>
          <w:color w:val="000000"/>
          <w:sz w:val="32"/>
          <w:szCs w:val="32"/>
        </w:rPr>
        <w:t>益阳市第三人民医院南院区建设项目</w:t>
      </w:r>
      <w:r>
        <w:rPr>
          <w:rFonts w:ascii="仿宋" w:eastAsia="仿宋" w:hAnsi="仿宋" w:hint="eastAsia"/>
          <w:color w:val="000000"/>
          <w:sz w:val="32"/>
          <w:szCs w:val="32"/>
        </w:rPr>
        <w:t>资金评价报告如下：</w:t>
      </w:r>
    </w:p>
    <w:p w14:paraId="2A010EC2" w14:textId="77777777" w:rsidR="00293A0F" w:rsidRPr="00293A0F" w:rsidRDefault="00293A0F" w:rsidP="00293A0F">
      <w:pPr>
        <w:jc w:val="center"/>
        <w:rPr>
          <w:rFonts w:ascii="仿宋" w:eastAsia="仿宋" w:hAnsi="仿宋"/>
          <w:sz w:val="40"/>
          <w:szCs w:val="40"/>
        </w:rPr>
      </w:pPr>
    </w:p>
    <w:p w14:paraId="2E0A9F13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  <w:t>一、预算支出基本情况</w:t>
      </w:r>
    </w:p>
    <w:p w14:paraId="688557C5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3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楷体" w:eastAsia="楷体" w:hAnsi="楷体" w:cs="楷体"/>
          <w:b/>
          <w:bCs/>
          <w:color w:val="333333"/>
          <w:sz w:val="32"/>
          <w:szCs w:val="32"/>
          <w:shd w:val="clear" w:color="auto" w:fill="FFFFFF"/>
        </w:rPr>
        <w:t>（一）预算支出概况</w:t>
      </w:r>
    </w:p>
    <w:p w14:paraId="2F47D0CA" w14:textId="390E0490" w:rsidR="00293A0F" w:rsidRPr="00FA1093" w:rsidRDefault="00293A0F" w:rsidP="00FA1093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2年</w:t>
      </w:r>
      <w:r w:rsidR="00FA1093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 w:rsidR="00FA1093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  <w:r w:rsidR="00FA1093" w:rsidRPr="00FA1093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2022年第二批地方政府一般债券资金．益阳市赫山区衡龙新区朝阳路建设工程项目</w:t>
      </w:r>
      <w:r w:rsidR="00FA1093" w:rsidRPr="00FA1093">
        <w:rPr>
          <w:rFonts w:hint="eastAsia"/>
        </w:rPr>
        <w:t xml:space="preserve"> </w:t>
      </w:r>
      <w:r w:rsidR="00FA1093" w:rsidRPr="00FA109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益赫财预指［</w:t>
      </w:r>
      <w:r w:rsidR="00FA1093" w:rsidRPr="00FA1093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2022］26号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下达</w:t>
      </w:r>
      <w:r w:rsidR="00BF465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至龙岭产业开发区，总资金规模</w:t>
      </w:r>
      <w:r w:rsidR="00FA1093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3500</w:t>
      </w:r>
      <w:r w:rsidR="00FA109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</w:t>
      </w:r>
      <w:r w:rsidR="00BF465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元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  <w:r w:rsidR="00FA109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路幅宽度24米；设计行车速为60km/h，双向四车道，设计使用年限为20年，道路等级为城市支路</w:t>
      </w:r>
      <w:r w:rsidR="00FA109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14:paraId="7121A734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3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楷体" w:eastAsia="楷体" w:hAnsi="楷体" w:cs="楷体"/>
          <w:b/>
          <w:bCs/>
          <w:color w:val="333333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  <w:shd w:val="clear" w:color="auto" w:fill="FFFFFF"/>
        </w:rPr>
        <w:t>二）预算资金使用管理情况</w:t>
      </w:r>
    </w:p>
    <w:p w14:paraId="33185D38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lastRenderedPageBreak/>
        <w:t>1.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预算支出组织管理机构</w:t>
      </w:r>
    </w:p>
    <w:p w14:paraId="48BCF367" w14:textId="647A0D9B" w:rsidR="00293A0F" w:rsidRPr="004F6342" w:rsidRDefault="00FA1093" w:rsidP="00FA1093">
      <w:pPr>
        <w:pStyle w:val="a7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FA1093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益阳市赫山区衡龙新区朝阳路建设工程项目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的业主为龙桥建设开发有限公司</w:t>
      </w:r>
      <w:r w:rsidR="004F6342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14:paraId="13D289E4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3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eastAsia="仿宋" w:hAnsi="Times New Roman"/>
          <w:b/>
          <w:bCs/>
          <w:color w:val="333333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预算资金和项目管理制度建设</w:t>
      </w:r>
    </w:p>
    <w:p w14:paraId="288561FD" w14:textId="4275B1FD" w:rsidR="00293A0F" w:rsidRPr="00FA1093" w:rsidRDefault="00293A0F" w:rsidP="00FA1093">
      <w:pPr>
        <w:pStyle w:val="a7"/>
        <w:widowControl/>
        <w:shd w:val="clear" w:color="auto" w:fill="FFFFFF"/>
        <w:spacing w:beforeAutospacing="0" w:after="120" w:afterAutospacing="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在资金管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理上，</w:t>
      </w:r>
      <w:r w:rsidR="00FA109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龙桥建设开发有限公司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财务部按项目资金实行区级报账制，项目资金由区财政部门统一管理，专账核算，统一管理，专款专用。在资金使用上，实行由财政、审计、监察等部门对资金的流向、使用进行定期检查。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公司以工程建设部牵头，负责统筹项目的组织实施与管理，4个相关部门及子公司配合，按照部门职责开展相关工作。</w:t>
      </w:r>
    </w:p>
    <w:p w14:paraId="200CFBA8" w14:textId="77777777" w:rsidR="00293A0F" w:rsidRDefault="00293A0F" w:rsidP="00293A0F">
      <w:pPr>
        <w:pStyle w:val="a7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640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项目立项、申报、评审、监督管理、验收等阶段组织实施的合规性等</w:t>
      </w:r>
    </w:p>
    <w:p w14:paraId="2D1F2038" w14:textId="50EDAFD0" w:rsidR="00293A0F" w:rsidRDefault="00FA1093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年5月1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日获得了赫山区发改局</w:t>
      </w:r>
      <w:r w:rsidRPr="00FA109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关于益阳市赫山区衡龙新区朝阳路建设工程项目可行性研究报告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</w:t>
      </w:r>
      <w:r w:rsidR="00293A0F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批准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，为</w:t>
      </w:r>
      <w:r w:rsidR="00293A0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此工程立项</w:t>
      </w:r>
      <w:r w:rsidR="00293A0F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。本项目资金实行专款专用，各子项目工程完成全部建设任务后</w:t>
      </w:r>
      <w:r w:rsidR="00293A0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将</w:t>
      </w:r>
      <w:r w:rsidR="00293A0F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提出验收申请，由</w:t>
      </w:r>
      <w:r w:rsidR="00293A0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我单位自验合格后将报区发改、财政局等</w:t>
      </w:r>
      <w:r w:rsidR="00293A0F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进行验</w:t>
      </w:r>
      <w:r w:rsidR="00293A0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收</w:t>
      </w:r>
      <w:r w:rsidR="00293A0F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，合格后按实施进度进行</w:t>
      </w:r>
      <w:r w:rsidR="00293A0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资金申报</w:t>
      </w:r>
      <w:r w:rsidR="00293A0F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拨付。</w:t>
      </w:r>
    </w:p>
    <w:p w14:paraId="1E23C310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3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楷体" w:eastAsia="楷体" w:hAnsi="楷体" w:cs="楷体"/>
          <w:b/>
          <w:bCs/>
          <w:color w:val="333333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  <w:shd w:val="clear" w:color="auto" w:fill="FFFFFF"/>
        </w:rPr>
        <w:t>三）预算支出绩效目标完成程度</w:t>
      </w:r>
    </w:p>
    <w:p w14:paraId="5CFEF190" w14:textId="1F2AC943" w:rsidR="00293A0F" w:rsidRDefault="00293A0F" w:rsidP="00293A0F">
      <w:pPr>
        <w:pStyle w:val="a7"/>
        <w:widowControl/>
        <w:spacing w:beforeAutospacing="0" w:afterAutospacing="0"/>
        <w:ind w:firstLineChars="100" w:firstLine="3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目前</w:t>
      </w:r>
      <w:r w:rsidR="00FA109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按既定要求完成施工。</w:t>
      </w:r>
    </w:p>
    <w:p w14:paraId="3B85F65B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  <w:t>二、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绩效评价工作情况</w:t>
      </w:r>
    </w:p>
    <w:p w14:paraId="1D48E11E" w14:textId="77777777" w:rsidR="00293A0F" w:rsidRDefault="00293A0F" w:rsidP="00293A0F">
      <w:pPr>
        <w:pStyle w:val="a7"/>
        <w:widowControl/>
        <w:spacing w:beforeAutospacing="0" w:afterAutospacing="0"/>
        <w:ind w:firstLineChars="100" w:firstLine="3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lastRenderedPageBreak/>
        <w:t>为确保此次绩效评价工作内容完整、客观公正，我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高度重视，由分管领导牵头，协调相关单位共同完成。</w:t>
      </w:r>
    </w:p>
    <w:p w14:paraId="0FF1107F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三、预算支出主要绩效及评价结论</w:t>
      </w:r>
    </w:p>
    <w:p w14:paraId="2E128E63" w14:textId="33533B0C" w:rsidR="00293A0F" w:rsidRDefault="00FA1093" w:rsidP="00293A0F">
      <w:pPr>
        <w:pStyle w:val="a7"/>
        <w:widowControl/>
        <w:spacing w:beforeAutospacing="0" w:afterAutospacing="0"/>
        <w:ind w:firstLineChars="100" w:firstLine="3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 </w:t>
      </w:r>
      <w:r w:rsidRPr="00FA109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本项目新建朝阳路（工业一路-022县道）K0+000-K1+450，K0+000-K1+780全长3230米，路幅宽度24米；设计行车速为60km/h，双向四车道，设计使用年限为20年，道路等级为城市支路。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为东接西迎</w:t>
      </w:r>
      <w:r w:rsidR="00E816C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创建了便利条件，提高了城市交通便利度。</w:t>
      </w:r>
    </w:p>
    <w:p w14:paraId="18ED32ED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四、绩效评价指标分析</w:t>
      </w:r>
    </w:p>
    <w:p w14:paraId="5B8C2CE4" w14:textId="07249374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3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333333"/>
          <w:sz w:val="32"/>
          <w:szCs w:val="32"/>
          <w:shd w:val="clear" w:color="auto" w:fill="FFFFFF"/>
        </w:rPr>
        <w:t>（</w:t>
      </w:r>
      <w:r w:rsidR="004F6342">
        <w:rPr>
          <w:rFonts w:ascii="楷体" w:eastAsia="楷体" w:hAnsi="楷体" w:cs="楷体" w:hint="eastAsia"/>
          <w:b/>
          <w:bCs/>
          <w:color w:val="333333"/>
          <w:sz w:val="32"/>
          <w:szCs w:val="32"/>
          <w:shd w:val="clear" w:color="auto" w:fill="FFFFFF"/>
        </w:rPr>
        <w:t>一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  <w:shd w:val="clear" w:color="auto" w:fill="FFFFFF"/>
        </w:rPr>
        <w:t>）预算执行过程情况</w:t>
      </w:r>
    </w:p>
    <w:p w14:paraId="2BA3004B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在资金管理中，坚持做到中央资金专款专用，经承包人提交月进度付款申请单、监理人签证，由工程、审计等部门审核后项目法人进行进度支付，依据合同条款，目前项目未达到付款条件。</w:t>
      </w:r>
    </w:p>
    <w:p w14:paraId="274F1271" w14:textId="5EE2F955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3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333333"/>
          <w:sz w:val="32"/>
          <w:szCs w:val="32"/>
          <w:shd w:val="clear" w:color="auto" w:fill="FFFFFF"/>
        </w:rPr>
        <w:t>（</w:t>
      </w:r>
      <w:r w:rsidR="004F6342">
        <w:rPr>
          <w:rFonts w:ascii="楷体" w:eastAsia="楷体" w:hAnsi="楷体" w:cs="楷体" w:hint="eastAsia"/>
          <w:b/>
          <w:bCs/>
          <w:color w:val="333333"/>
          <w:sz w:val="32"/>
          <w:szCs w:val="32"/>
          <w:shd w:val="clear" w:color="auto" w:fill="FFFFFF"/>
        </w:rPr>
        <w:t>二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  <w:shd w:val="clear" w:color="auto" w:fill="FFFFFF"/>
        </w:rPr>
        <w:t>）预算支出产出情况</w:t>
      </w:r>
    </w:p>
    <w:p w14:paraId="1F8340AF" w14:textId="79AA6FB8" w:rsidR="00293A0F" w:rsidRDefault="00E816CF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目前按既定计划完成</w:t>
      </w:r>
      <w:r w:rsidR="00293A0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14:paraId="095545EE" w14:textId="256274E1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3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333333"/>
          <w:sz w:val="32"/>
          <w:szCs w:val="32"/>
          <w:shd w:val="clear" w:color="auto" w:fill="FFFFFF"/>
        </w:rPr>
        <w:t>（</w:t>
      </w:r>
      <w:r w:rsidR="004F6342">
        <w:rPr>
          <w:rFonts w:ascii="楷体" w:eastAsia="楷体" w:hAnsi="楷体" w:cs="楷体" w:hint="eastAsia"/>
          <w:b/>
          <w:bCs/>
          <w:color w:val="333333"/>
          <w:sz w:val="32"/>
          <w:szCs w:val="32"/>
          <w:shd w:val="clear" w:color="auto" w:fill="FFFFFF"/>
        </w:rPr>
        <w:t>三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  <w:shd w:val="clear" w:color="auto" w:fill="FFFFFF"/>
        </w:rPr>
        <w:t>）预算支出效益情况</w:t>
      </w:r>
    </w:p>
    <w:p w14:paraId="27687276" w14:textId="10B024D4" w:rsidR="00293A0F" w:rsidRDefault="004F6342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4F6342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项目建成后，将提升城市品位，促进产城融合，扩大赫山乃至全市</w:t>
      </w:r>
      <w:r w:rsidR="00E816C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的交通便利</w:t>
      </w:r>
      <w:r w:rsidRPr="004F6342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，实现</w:t>
      </w:r>
      <w:r w:rsidR="00E816C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交通事业</w:t>
      </w:r>
      <w:r w:rsidRPr="004F6342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与经济社会协调发展</w:t>
      </w:r>
      <w:r w:rsidR="00293A0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14:paraId="6CFBD8C7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五、主要经验及做法、存在的问题及原因分析</w:t>
      </w:r>
    </w:p>
    <w:p w14:paraId="14B8482D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无</w:t>
      </w:r>
    </w:p>
    <w:p w14:paraId="7CB59FD0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六、有关建议</w:t>
      </w:r>
    </w:p>
    <w:p w14:paraId="5EC0FAFA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无</w:t>
      </w:r>
    </w:p>
    <w:p w14:paraId="2C6931F2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七、其他需要说明的问题</w:t>
      </w:r>
    </w:p>
    <w:p w14:paraId="5AADE4AF" w14:textId="77777777" w:rsidR="00293A0F" w:rsidRDefault="00293A0F" w:rsidP="00293A0F">
      <w:pPr>
        <w:pStyle w:val="a7"/>
        <w:widowControl/>
        <w:shd w:val="clear" w:color="auto" w:fill="FFFFFF"/>
        <w:spacing w:beforeAutospacing="0" w:afterAutospacing="0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无</w:t>
      </w:r>
    </w:p>
    <w:p w14:paraId="342712D1" w14:textId="77777777" w:rsidR="000E7A6E" w:rsidRPr="00293A0F" w:rsidRDefault="000E7A6E"/>
    <w:sectPr w:rsidR="000E7A6E" w:rsidRPr="0029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998A" w14:textId="77777777" w:rsidR="00E57D0F" w:rsidRDefault="00E57D0F" w:rsidP="00293A0F">
      <w:r>
        <w:separator/>
      </w:r>
    </w:p>
  </w:endnote>
  <w:endnote w:type="continuationSeparator" w:id="0">
    <w:p w14:paraId="097F1D65" w14:textId="77777777" w:rsidR="00E57D0F" w:rsidRDefault="00E57D0F" w:rsidP="0029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D6AE" w14:textId="77777777" w:rsidR="00E57D0F" w:rsidRDefault="00E57D0F" w:rsidP="00293A0F">
      <w:r>
        <w:separator/>
      </w:r>
    </w:p>
  </w:footnote>
  <w:footnote w:type="continuationSeparator" w:id="0">
    <w:p w14:paraId="33CD98FB" w14:textId="77777777" w:rsidR="00E57D0F" w:rsidRDefault="00E57D0F" w:rsidP="0029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A3BE6A"/>
    <w:multiLevelType w:val="singleLevel"/>
    <w:tmpl w:val="B9A3BE6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4628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77"/>
    <w:rsid w:val="000937FB"/>
    <w:rsid w:val="00094277"/>
    <w:rsid w:val="000C57EE"/>
    <w:rsid w:val="000E7A6E"/>
    <w:rsid w:val="00293A0F"/>
    <w:rsid w:val="004F6342"/>
    <w:rsid w:val="0055573F"/>
    <w:rsid w:val="00961E64"/>
    <w:rsid w:val="00BF465F"/>
    <w:rsid w:val="00E57D0F"/>
    <w:rsid w:val="00E816CF"/>
    <w:rsid w:val="00F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3BB7A"/>
  <w15:chartTrackingRefBased/>
  <w15:docId w15:val="{2E695E63-FCE4-45A2-A665-DA117778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A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A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A0F"/>
    <w:rPr>
      <w:sz w:val="18"/>
      <w:szCs w:val="18"/>
    </w:rPr>
  </w:style>
  <w:style w:type="paragraph" w:styleId="a7">
    <w:name w:val="Normal (Web)"/>
    <w:basedOn w:val="a"/>
    <w:qFormat/>
    <w:rsid w:val="00293A0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semiHidden/>
    <w:unhideWhenUsed/>
    <w:rsid w:val="004F6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耀海</dc:creator>
  <cp:keywords/>
  <dc:description/>
  <cp:lastModifiedBy>耀海</cp:lastModifiedBy>
  <cp:revision>4</cp:revision>
  <dcterms:created xsi:type="dcterms:W3CDTF">2023-06-07T00:52:00Z</dcterms:created>
  <dcterms:modified xsi:type="dcterms:W3CDTF">2023-06-07T03:09:00Z</dcterms:modified>
</cp:coreProperties>
</file>