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86027" w14:textId="77777777" w:rsidR="00612AB2" w:rsidRDefault="00612AB2" w:rsidP="005A2C5D">
      <w:pPr>
        <w:jc w:val="center"/>
        <w:rPr>
          <w:rFonts w:eastAsia="方正小标宋_GBK"/>
          <w:sz w:val="40"/>
          <w:szCs w:val="40"/>
        </w:rPr>
      </w:pPr>
      <w:r>
        <w:rPr>
          <w:rFonts w:eastAsia="方正小标宋_GBK"/>
          <w:sz w:val="40"/>
          <w:szCs w:val="40"/>
        </w:rPr>
        <w:t>龙岭</w:t>
      </w:r>
      <w:r>
        <w:rPr>
          <w:rFonts w:eastAsia="方正小标宋_GBK" w:hint="eastAsia"/>
          <w:sz w:val="40"/>
          <w:szCs w:val="40"/>
        </w:rPr>
        <w:t>产业开发</w:t>
      </w:r>
      <w:r>
        <w:rPr>
          <w:rFonts w:eastAsia="方正小标宋_GBK"/>
          <w:sz w:val="40"/>
          <w:szCs w:val="40"/>
        </w:rPr>
        <w:t>区</w:t>
      </w:r>
      <w:r>
        <w:rPr>
          <w:rFonts w:eastAsia="方正小标宋_GBK"/>
          <w:sz w:val="40"/>
          <w:szCs w:val="40"/>
        </w:rPr>
        <w:t>2022</w:t>
      </w:r>
      <w:r>
        <w:rPr>
          <w:rFonts w:eastAsia="方正小标宋_GBK"/>
          <w:sz w:val="40"/>
          <w:szCs w:val="40"/>
        </w:rPr>
        <w:t>年度</w:t>
      </w:r>
    </w:p>
    <w:p w14:paraId="5A7D977A" w14:textId="121B0AED" w:rsidR="00612AB2" w:rsidRDefault="00612AB2" w:rsidP="005A2C5D">
      <w:pPr>
        <w:jc w:val="center"/>
        <w:rPr>
          <w:rFonts w:eastAsia="方正小标宋_GBK"/>
          <w:sz w:val="40"/>
          <w:szCs w:val="40"/>
        </w:rPr>
      </w:pPr>
      <w:r>
        <w:rPr>
          <w:rFonts w:eastAsia="方正小标宋_GBK"/>
          <w:sz w:val="40"/>
          <w:szCs w:val="40"/>
        </w:rPr>
        <w:t>项目支出绩效评价报告</w:t>
      </w:r>
      <w:r w:rsidR="00EB0243">
        <w:rPr>
          <w:rFonts w:eastAsia="方正小标宋_GBK" w:hint="eastAsia"/>
          <w:sz w:val="40"/>
          <w:szCs w:val="40"/>
        </w:rPr>
        <w:t>（</w:t>
      </w:r>
      <w:r w:rsidR="00EB0243" w:rsidRPr="00EB0243">
        <w:rPr>
          <w:rFonts w:eastAsia="方正小标宋_GBK" w:hint="eastAsia"/>
          <w:sz w:val="40"/>
          <w:szCs w:val="40"/>
        </w:rPr>
        <w:t>高端电子产业园标准化厂房基础设施建设项目</w:t>
      </w:r>
      <w:r w:rsidR="00EB0243">
        <w:rPr>
          <w:rFonts w:eastAsia="方正小标宋_GBK" w:hint="eastAsia"/>
          <w:sz w:val="40"/>
          <w:szCs w:val="40"/>
        </w:rPr>
        <w:t>）</w:t>
      </w:r>
    </w:p>
    <w:p w14:paraId="31E8FD2D" w14:textId="2E3C2F56" w:rsidR="00612AB2" w:rsidRDefault="00612AB2" w:rsidP="005A2C5D">
      <w:pPr>
        <w:pStyle w:val="a3"/>
        <w:spacing w:before="360" w:beforeAutospacing="0" w:afterAutospacing="0"/>
        <w:ind w:firstLineChars="200" w:firstLine="640"/>
        <w:rPr>
          <w:rFonts w:ascii="仿宋" w:eastAsia="仿宋" w:hAnsi="仿宋"/>
          <w:color w:val="000000"/>
          <w:sz w:val="32"/>
          <w:szCs w:val="32"/>
        </w:rPr>
      </w:pPr>
      <w:r>
        <w:rPr>
          <w:rFonts w:ascii="仿宋_GB2312" w:eastAsia="仿宋_GB2312" w:cs="仿宋_GB2312" w:hint="eastAsia"/>
          <w:sz w:val="32"/>
          <w:szCs w:val="32"/>
        </w:rPr>
        <w:t>根据《财政部关于印发</w:t>
      </w:r>
      <w:r>
        <w:rPr>
          <w:rFonts w:ascii="仿宋_GB2312" w:eastAsia="仿宋_GB2312" w:cs="仿宋_GB2312"/>
          <w:sz w:val="32"/>
          <w:szCs w:val="32"/>
        </w:rPr>
        <w:t>&lt;</w:t>
      </w:r>
      <w:r>
        <w:rPr>
          <w:rFonts w:ascii="仿宋_GB2312" w:eastAsia="仿宋_GB2312" w:cs="仿宋_GB2312" w:hint="eastAsia"/>
          <w:sz w:val="32"/>
          <w:szCs w:val="32"/>
        </w:rPr>
        <w:t>项目支出绩效评价管理办法</w:t>
      </w:r>
      <w:r>
        <w:rPr>
          <w:rFonts w:ascii="仿宋_GB2312" w:eastAsia="仿宋_GB2312" w:cs="仿宋_GB2312"/>
          <w:sz w:val="32"/>
          <w:szCs w:val="32"/>
        </w:rPr>
        <w:t>&gt;</w:t>
      </w:r>
      <w:r>
        <w:rPr>
          <w:rFonts w:ascii="仿宋_GB2312" w:eastAsia="仿宋_GB2312" w:cs="仿宋_GB2312" w:hint="eastAsia"/>
          <w:sz w:val="32"/>
          <w:szCs w:val="32"/>
        </w:rPr>
        <w:t>的通知》（财预〔</w:t>
      </w:r>
      <w:r>
        <w:rPr>
          <w:rFonts w:ascii="仿宋_GB2312" w:eastAsia="仿宋_GB2312" w:cs="仿宋_GB2312"/>
          <w:sz w:val="32"/>
          <w:szCs w:val="32"/>
        </w:rPr>
        <w:t>2020</w:t>
      </w:r>
      <w:r>
        <w:rPr>
          <w:rFonts w:ascii="仿宋_GB2312" w:eastAsia="仿宋_GB2312" w:cs="仿宋_GB2312" w:hint="eastAsia"/>
          <w:sz w:val="32"/>
          <w:szCs w:val="32"/>
        </w:rPr>
        <w:t>〕</w:t>
      </w:r>
      <w:r>
        <w:rPr>
          <w:rFonts w:ascii="仿宋_GB2312" w:eastAsia="仿宋_GB2312" w:cs="仿宋_GB2312"/>
          <w:sz w:val="32"/>
          <w:szCs w:val="32"/>
        </w:rPr>
        <w:t>10</w:t>
      </w:r>
      <w:r>
        <w:rPr>
          <w:rFonts w:ascii="仿宋_GB2312" w:eastAsia="仿宋_GB2312" w:cs="仿宋_GB2312" w:hint="eastAsia"/>
          <w:sz w:val="32"/>
          <w:szCs w:val="32"/>
        </w:rPr>
        <w:t>号）、《中共湖南省委办公厅</w:t>
      </w:r>
      <w:r>
        <w:rPr>
          <w:rFonts w:ascii="仿宋_GB2312" w:eastAsia="仿宋_GB2312" w:cs="仿宋_GB2312"/>
          <w:sz w:val="32"/>
          <w:szCs w:val="32"/>
        </w:rPr>
        <w:t xml:space="preserve"> </w:t>
      </w:r>
      <w:r>
        <w:rPr>
          <w:rFonts w:ascii="仿宋_GB2312" w:eastAsia="仿宋_GB2312" w:cs="仿宋_GB2312" w:hint="eastAsia"/>
          <w:sz w:val="32"/>
          <w:szCs w:val="32"/>
        </w:rPr>
        <w:t>湖南省人民政府办公厅关于全面实施预算绩效管理的实施意见》（湘政发〔</w:t>
      </w:r>
      <w:r>
        <w:rPr>
          <w:rFonts w:ascii="仿宋_GB2312" w:eastAsia="仿宋_GB2312" w:cs="仿宋_GB2312"/>
          <w:sz w:val="32"/>
          <w:szCs w:val="32"/>
        </w:rPr>
        <w:t>2019</w:t>
      </w:r>
      <w:r>
        <w:rPr>
          <w:rFonts w:ascii="仿宋_GB2312" w:eastAsia="仿宋_GB2312" w:cs="仿宋_GB2312" w:hint="eastAsia"/>
          <w:sz w:val="32"/>
          <w:szCs w:val="32"/>
        </w:rPr>
        <w:t>〕</w:t>
      </w:r>
      <w:r>
        <w:rPr>
          <w:rFonts w:ascii="仿宋_GB2312" w:eastAsia="仿宋_GB2312" w:cs="仿宋_GB2312"/>
          <w:sz w:val="32"/>
          <w:szCs w:val="32"/>
        </w:rPr>
        <w:t>10</w:t>
      </w:r>
      <w:r>
        <w:rPr>
          <w:rFonts w:ascii="仿宋_GB2312" w:eastAsia="仿宋_GB2312" w:cs="仿宋_GB2312" w:hint="eastAsia"/>
          <w:sz w:val="32"/>
          <w:szCs w:val="32"/>
        </w:rPr>
        <w:t>号）及其他有关法律、法规和规章制度等有关文件精神</w:t>
      </w:r>
      <w:r>
        <w:rPr>
          <w:rFonts w:ascii="仿宋" w:eastAsia="仿宋" w:hAnsi="仿宋"/>
          <w:color w:val="000000"/>
          <w:sz w:val="32"/>
          <w:szCs w:val="32"/>
        </w:rPr>
        <w:t>，</w:t>
      </w:r>
      <w:r>
        <w:rPr>
          <w:rFonts w:ascii="仿宋" w:eastAsia="仿宋" w:hAnsi="仿宋" w:hint="eastAsia"/>
          <w:color w:val="000000"/>
          <w:sz w:val="32"/>
          <w:szCs w:val="32"/>
        </w:rPr>
        <w:t>强化各部门单位的预算绩效主体责任和绩效意识，提高项目资金使用效益，根据上级文件精神和要求，现将</w:t>
      </w:r>
      <w:r w:rsidR="00671AA1" w:rsidRPr="00671AA1">
        <w:rPr>
          <w:rFonts w:ascii="仿宋" w:eastAsia="仿宋" w:hAnsi="仿宋" w:hint="eastAsia"/>
          <w:color w:val="000000"/>
          <w:sz w:val="32"/>
          <w:szCs w:val="32"/>
        </w:rPr>
        <w:t>高端电子产业园标准化厂房基础设施建设项目</w:t>
      </w:r>
      <w:r>
        <w:rPr>
          <w:rFonts w:ascii="仿宋" w:eastAsia="仿宋" w:hAnsi="仿宋" w:hint="eastAsia"/>
          <w:color w:val="000000"/>
          <w:sz w:val="32"/>
          <w:szCs w:val="32"/>
        </w:rPr>
        <w:t>评价报告如下：</w:t>
      </w:r>
    </w:p>
    <w:p w14:paraId="60EBE476" w14:textId="77777777" w:rsidR="00612AB2" w:rsidRPr="00612AB2" w:rsidRDefault="00612AB2" w:rsidP="005A2C5D">
      <w:pPr>
        <w:pStyle w:val="a3"/>
        <w:widowControl/>
        <w:shd w:val="clear" w:color="auto" w:fill="FFFFFF"/>
        <w:spacing w:beforeAutospacing="0" w:afterAutospacing="0"/>
        <w:ind w:firstLine="640"/>
        <w:jc w:val="both"/>
        <w:rPr>
          <w:rFonts w:ascii="黑体" w:eastAsia="黑体" w:hAnsi="宋体" w:cs="黑体"/>
          <w:color w:val="333333"/>
          <w:sz w:val="32"/>
          <w:szCs w:val="32"/>
          <w:shd w:val="clear" w:color="auto" w:fill="FFFFFF"/>
        </w:rPr>
      </w:pPr>
    </w:p>
    <w:p w14:paraId="32C26A6B" w14:textId="749A5CED"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黑体" w:eastAsia="黑体" w:hAnsi="宋体" w:cs="黑体"/>
          <w:color w:val="333333"/>
          <w:sz w:val="32"/>
          <w:szCs w:val="32"/>
          <w:shd w:val="clear" w:color="auto" w:fill="FFFFFF"/>
        </w:rPr>
        <w:t>一、预算支出基本情况</w:t>
      </w:r>
    </w:p>
    <w:p w14:paraId="6779526D" w14:textId="77777777" w:rsidR="001E7619" w:rsidRDefault="00000000" w:rsidP="005A2C5D">
      <w:pPr>
        <w:pStyle w:val="a3"/>
        <w:widowControl/>
        <w:shd w:val="clear" w:color="auto" w:fill="FFFFFF"/>
        <w:spacing w:beforeAutospacing="0" w:afterAutospacing="0"/>
        <w:ind w:firstLine="643"/>
        <w:jc w:val="both"/>
        <w:rPr>
          <w:rFonts w:ascii="Times New Roman" w:hAnsi="Times New Roman"/>
          <w:color w:val="333333"/>
          <w:sz w:val="21"/>
          <w:szCs w:val="21"/>
        </w:rPr>
      </w:pPr>
      <w:r>
        <w:rPr>
          <w:rFonts w:ascii="楷体" w:eastAsia="楷体" w:hAnsi="楷体" w:cs="楷体"/>
          <w:b/>
          <w:bCs/>
          <w:color w:val="333333"/>
          <w:sz w:val="32"/>
          <w:szCs w:val="32"/>
          <w:shd w:val="clear" w:color="auto" w:fill="FFFFFF"/>
        </w:rPr>
        <w:t>（一）预算支出概况</w:t>
      </w:r>
    </w:p>
    <w:p w14:paraId="345C0B58" w14:textId="60CAACE1" w:rsidR="001E7619" w:rsidRDefault="00000000" w:rsidP="00671AA1">
      <w:pPr>
        <w:pStyle w:val="a3"/>
        <w:widowControl/>
        <w:shd w:val="clear" w:color="auto" w:fill="FFFFFF"/>
        <w:spacing w:beforeAutospacing="0" w:afterAutospacing="0"/>
        <w:ind w:leftChars="200" w:left="420" w:firstLineChars="200" w:firstLine="640"/>
        <w:jc w:val="both"/>
        <w:rPr>
          <w:rFonts w:ascii="仿宋" w:eastAsia="仿宋" w:hAnsi="仿宋" w:cs="仿宋" w:hint="eastAsia"/>
          <w:color w:val="000000"/>
          <w:sz w:val="32"/>
          <w:szCs w:val="32"/>
          <w:shd w:val="clear" w:color="auto" w:fill="FFFFFF"/>
        </w:rPr>
      </w:pPr>
      <w:r>
        <w:rPr>
          <w:rFonts w:ascii="仿宋" w:eastAsia="仿宋" w:hAnsi="仿宋" w:cs="仿宋"/>
          <w:color w:val="000000"/>
          <w:sz w:val="32"/>
          <w:szCs w:val="32"/>
          <w:shd w:val="clear" w:color="auto" w:fill="FFFFFF"/>
        </w:rPr>
        <w:t>202</w:t>
      </w:r>
      <w:r>
        <w:rPr>
          <w:rFonts w:ascii="仿宋" w:eastAsia="仿宋" w:hAnsi="仿宋" w:cs="仿宋" w:hint="eastAsia"/>
          <w:color w:val="000000"/>
          <w:sz w:val="32"/>
          <w:szCs w:val="32"/>
          <w:shd w:val="clear" w:color="auto" w:fill="FFFFFF"/>
        </w:rPr>
        <w:t>2年</w:t>
      </w:r>
      <w:r w:rsidR="00671AA1">
        <w:rPr>
          <w:rFonts w:ascii="仿宋" w:eastAsia="仿宋" w:hAnsi="仿宋" w:cs="仿宋"/>
          <w:color w:val="000000"/>
          <w:sz w:val="32"/>
          <w:szCs w:val="32"/>
          <w:shd w:val="clear" w:color="auto" w:fill="FFFFFF"/>
        </w:rPr>
        <w:t>6</w:t>
      </w:r>
      <w:r>
        <w:rPr>
          <w:rFonts w:ascii="仿宋" w:eastAsia="仿宋" w:hAnsi="仿宋" w:cs="仿宋" w:hint="eastAsia"/>
          <w:color w:val="000000"/>
          <w:sz w:val="32"/>
          <w:szCs w:val="32"/>
          <w:shd w:val="clear" w:color="auto" w:fill="FFFFFF"/>
        </w:rPr>
        <w:t>月</w:t>
      </w:r>
      <w:r w:rsidR="00671AA1">
        <w:rPr>
          <w:rFonts w:ascii="仿宋" w:eastAsia="仿宋" w:hAnsi="仿宋" w:cs="仿宋"/>
          <w:color w:val="000000"/>
          <w:sz w:val="32"/>
          <w:szCs w:val="32"/>
          <w:shd w:val="clear" w:color="auto" w:fill="FFFFFF"/>
        </w:rPr>
        <w:t>20</w:t>
      </w:r>
      <w:r>
        <w:rPr>
          <w:rFonts w:ascii="仿宋" w:eastAsia="仿宋" w:hAnsi="仿宋" w:cs="仿宋" w:hint="eastAsia"/>
          <w:color w:val="000000"/>
          <w:sz w:val="32"/>
          <w:szCs w:val="32"/>
          <w:shd w:val="clear" w:color="auto" w:fill="FFFFFF"/>
        </w:rPr>
        <w:t>日</w:t>
      </w:r>
      <w:r w:rsidR="00671AA1" w:rsidRPr="00671AA1">
        <w:rPr>
          <w:rFonts w:ascii="仿宋" w:eastAsia="仿宋" w:hAnsi="仿宋" w:cs="仿宋" w:hint="eastAsia"/>
          <w:color w:val="000000"/>
          <w:sz w:val="32"/>
          <w:szCs w:val="32"/>
          <w:shd w:val="clear" w:color="auto" w:fill="FFFFFF"/>
        </w:rPr>
        <w:t>益赫财预指［2022］25号</w:t>
      </w:r>
      <w:r>
        <w:rPr>
          <w:rFonts w:ascii="仿宋" w:eastAsia="仿宋" w:hAnsi="仿宋" w:cs="仿宋" w:hint="eastAsia"/>
          <w:color w:val="000000"/>
          <w:sz w:val="32"/>
          <w:szCs w:val="32"/>
          <w:shd w:val="clear" w:color="auto" w:fill="FFFFFF"/>
        </w:rPr>
        <w:t>下达益阳市赫山区龙岭</w:t>
      </w:r>
      <w:r w:rsidR="00671AA1">
        <w:rPr>
          <w:rFonts w:ascii="仿宋" w:eastAsia="仿宋" w:hAnsi="仿宋" w:cs="仿宋" w:hint="eastAsia"/>
          <w:color w:val="000000"/>
          <w:sz w:val="32"/>
          <w:szCs w:val="32"/>
          <w:shd w:val="clear" w:color="auto" w:fill="FFFFFF"/>
        </w:rPr>
        <w:t>开产业开发区</w:t>
      </w:r>
      <w:r w:rsidR="00671AA1" w:rsidRPr="00671AA1">
        <w:rPr>
          <w:rFonts w:ascii="仿宋" w:eastAsia="仿宋" w:hAnsi="仿宋" w:cs="仿宋" w:hint="eastAsia"/>
          <w:color w:val="000000"/>
          <w:sz w:val="32"/>
          <w:szCs w:val="32"/>
          <w:shd w:val="clear" w:color="auto" w:fill="FFFFFF"/>
        </w:rPr>
        <w:t>2022年第二批新增专项债券资金.益阳市赫山区龙岭工业集中区高端电子产业园标准化产房基础设施建设项目</w:t>
      </w:r>
      <w:r w:rsidR="00671AA1">
        <w:rPr>
          <w:rFonts w:ascii="仿宋" w:eastAsia="仿宋" w:hAnsi="仿宋" w:cs="仿宋"/>
          <w:color w:val="000000"/>
          <w:sz w:val="32"/>
          <w:szCs w:val="32"/>
          <w:shd w:val="clear" w:color="auto" w:fill="FFFFFF"/>
        </w:rPr>
        <w:t xml:space="preserve"> </w:t>
      </w:r>
      <w:r w:rsidR="00671AA1">
        <w:rPr>
          <w:rFonts w:ascii="仿宋" w:eastAsia="仿宋" w:hAnsi="仿宋" w:cs="仿宋" w:hint="eastAsia"/>
          <w:color w:val="000000"/>
          <w:sz w:val="32"/>
          <w:szCs w:val="32"/>
          <w:shd w:val="clear" w:color="auto" w:fill="FFFFFF"/>
        </w:rPr>
        <w:t>1亿</w:t>
      </w:r>
      <w:r>
        <w:rPr>
          <w:rFonts w:ascii="仿宋" w:eastAsia="仿宋" w:hAnsi="仿宋" w:cs="仿宋" w:hint="eastAsia"/>
          <w:color w:val="000000"/>
          <w:sz w:val="32"/>
          <w:szCs w:val="32"/>
          <w:shd w:val="clear" w:color="auto" w:fill="FFFFFF"/>
        </w:rPr>
        <w:t>元。</w:t>
      </w:r>
      <w:r w:rsidR="007152A9">
        <w:rPr>
          <w:rFonts w:ascii="仿宋" w:eastAsia="仿宋" w:hAnsi="仿宋" w:cs="仿宋"/>
          <w:color w:val="000000"/>
          <w:sz w:val="32"/>
          <w:szCs w:val="32"/>
          <w:shd w:val="clear" w:color="auto" w:fill="FFFFFF"/>
        </w:rPr>
        <w:t>202</w:t>
      </w:r>
      <w:r w:rsidR="007152A9">
        <w:rPr>
          <w:rFonts w:ascii="仿宋" w:eastAsia="仿宋" w:hAnsi="仿宋" w:cs="仿宋" w:hint="eastAsia"/>
          <w:color w:val="000000"/>
          <w:sz w:val="32"/>
          <w:szCs w:val="32"/>
          <w:shd w:val="clear" w:color="auto" w:fill="FFFFFF"/>
        </w:rPr>
        <w:t>2年</w:t>
      </w:r>
      <w:r w:rsidR="007152A9">
        <w:rPr>
          <w:rFonts w:ascii="仿宋" w:eastAsia="仿宋" w:hAnsi="仿宋" w:cs="仿宋"/>
          <w:color w:val="000000"/>
          <w:sz w:val="32"/>
          <w:szCs w:val="32"/>
          <w:shd w:val="clear" w:color="auto" w:fill="FFFFFF"/>
        </w:rPr>
        <w:t>6</w:t>
      </w:r>
      <w:r w:rsidR="007152A9">
        <w:rPr>
          <w:rFonts w:ascii="仿宋" w:eastAsia="仿宋" w:hAnsi="仿宋" w:cs="仿宋" w:hint="eastAsia"/>
          <w:color w:val="000000"/>
          <w:sz w:val="32"/>
          <w:szCs w:val="32"/>
          <w:shd w:val="clear" w:color="auto" w:fill="FFFFFF"/>
        </w:rPr>
        <w:t>月</w:t>
      </w:r>
      <w:r w:rsidR="007152A9">
        <w:rPr>
          <w:rFonts w:ascii="仿宋" w:eastAsia="仿宋" w:hAnsi="仿宋" w:cs="仿宋"/>
          <w:color w:val="000000"/>
          <w:sz w:val="32"/>
          <w:szCs w:val="32"/>
          <w:shd w:val="clear" w:color="auto" w:fill="FFFFFF"/>
        </w:rPr>
        <w:t>14</w:t>
      </w:r>
      <w:r w:rsidR="007152A9">
        <w:rPr>
          <w:rFonts w:ascii="仿宋" w:eastAsia="仿宋" w:hAnsi="仿宋" w:cs="仿宋" w:hint="eastAsia"/>
          <w:color w:val="000000"/>
          <w:sz w:val="32"/>
          <w:szCs w:val="32"/>
          <w:shd w:val="clear" w:color="auto" w:fill="FFFFFF"/>
        </w:rPr>
        <w:t>日</w:t>
      </w:r>
      <w:r w:rsidR="007152A9" w:rsidRPr="007152A9">
        <w:rPr>
          <w:rFonts w:ascii="仿宋" w:eastAsia="仿宋" w:hAnsi="仿宋" w:cs="仿宋" w:hint="eastAsia"/>
          <w:color w:val="000000"/>
          <w:sz w:val="32"/>
          <w:szCs w:val="32"/>
          <w:shd w:val="clear" w:color="auto" w:fill="FFFFFF"/>
        </w:rPr>
        <w:t>2022预指0801号</w:t>
      </w:r>
      <w:r w:rsidR="007152A9">
        <w:rPr>
          <w:rFonts w:ascii="仿宋" w:eastAsia="仿宋" w:hAnsi="仿宋" w:cs="仿宋" w:hint="eastAsia"/>
          <w:color w:val="000000"/>
          <w:sz w:val="32"/>
          <w:szCs w:val="32"/>
          <w:shd w:val="clear" w:color="auto" w:fill="FFFFFF"/>
        </w:rPr>
        <w:t>下达</w:t>
      </w:r>
      <w:r w:rsidR="007152A9" w:rsidRPr="007152A9">
        <w:rPr>
          <w:rFonts w:ascii="仿宋" w:eastAsia="仿宋" w:hAnsi="仿宋" w:cs="仿宋" w:hint="eastAsia"/>
          <w:color w:val="000000"/>
          <w:sz w:val="32"/>
          <w:szCs w:val="32"/>
          <w:shd w:val="clear" w:color="auto" w:fill="FFFFFF"/>
        </w:rPr>
        <w:t>龙岭工业集中高端电子产业园标准化厂房基础设施建设项目</w:t>
      </w:r>
      <w:r w:rsidR="007152A9">
        <w:rPr>
          <w:rFonts w:ascii="仿宋" w:eastAsia="仿宋" w:hAnsi="仿宋" w:cs="仿宋" w:hint="eastAsia"/>
          <w:color w:val="000000"/>
          <w:sz w:val="32"/>
          <w:szCs w:val="32"/>
          <w:shd w:val="clear" w:color="auto" w:fill="FFFFFF"/>
        </w:rPr>
        <w:t>5</w:t>
      </w:r>
      <w:r w:rsidR="007152A9">
        <w:rPr>
          <w:rFonts w:ascii="仿宋" w:eastAsia="仿宋" w:hAnsi="仿宋" w:cs="仿宋"/>
          <w:color w:val="000000"/>
          <w:sz w:val="32"/>
          <w:szCs w:val="32"/>
          <w:shd w:val="clear" w:color="auto" w:fill="FFFFFF"/>
        </w:rPr>
        <w:t>000</w:t>
      </w:r>
      <w:r w:rsidR="007152A9">
        <w:rPr>
          <w:rFonts w:ascii="仿宋" w:eastAsia="仿宋" w:hAnsi="仿宋" w:cs="仿宋" w:hint="eastAsia"/>
          <w:color w:val="000000"/>
          <w:sz w:val="32"/>
          <w:szCs w:val="32"/>
          <w:shd w:val="clear" w:color="auto" w:fill="FFFFFF"/>
        </w:rPr>
        <w:t>万元。2</w:t>
      </w:r>
      <w:r w:rsidR="007152A9">
        <w:rPr>
          <w:rFonts w:ascii="仿宋" w:eastAsia="仿宋" w:hAnsi="仿宋" w:cs="仿宋"/>
          <w:color w:val="000000"/>
          <w:sz w:val="32"/>
          <w:szCs w:val="32"/>
          <w:shd w:val="clear" w:color="auto" w:fill="FFFFFF"/>
        </w:rPr>
        <w:t>022</w:t>
      </w:r>
      <w:r w:rsidR="007152A9">
        <w:rPr>
          <w:rFonts w:ascii="仿宋" w:eastAsia="仿宋" w:hAnsi="仿宋" w:cs="仿宋" w:hint="eastAsia"/>
          <w:color w:val="000000"/>
          <w:sz w:val="32"/>
          <w:szCs w:val="32"/>
          <w:shd w:val="clear" w:color="auto" w:fill="FFFFFF"/>
        </w:rPr>
        <w:t>年6月2</w:t>
      </w:r>
      <w:r w:rsidR="007152A9">
        <w:rPr>
          <w:rFonts w:ascii="仿宋" w:eastAsia="仿宋" w:hAnsi="仿宋" w:cs="仿宋"/>
          <w:color w:val="000000"/>
          <w:sz w:val="32"/>
          <w:szCs w:val="32"/>
          <w:shd w:val="clear" w:color="auto" w:fill="FFFFFF"/>
        </w:rPr>
        <w:t>8</w:t>
      </w:r>
      <w:r w:rsidR="007152A9">
        <w:rPr>
          <w:rFonts w:ascii="仿宋" w:eastAsia="仿宋" w:hAnsi="仿宋" w:cs="仿宋" w:hint="eastAsia"/>
          <w:color w:val="000000"/>
          <w:sz w:val="32"/>
          <w:szCs w:val="32"/>
          <w:shd w:val="clear" w:color="auto" w:fill="FFFFFF"/>
        </w:rPr>
        <w:t>日</w:t>
      </w:r>
      <w:r w:rsidR="007152A9" w:rsidRPr="007152A9">
        <w:rPr>
          <w:rFonts w:ascii="仿宋" w:eastAsia="仿宋" w:hAnsi="仿宋" w:cs="仿宋" w:hint="eastAsia"/>
          <w:color w:val="000000"/>
          <w:sz w:val="32"/>
          <w:szCs w:val="32"/>
          <w:shd w:val="clear" w:color="auto" w:fill="FFFFFF"/>
        </w:rPr>
        <w:t>益赫</w:t>
      </w:r>
      <w:r w:rsidR="007152A9" w:rsidRPr="007152A9">
        <w:rPr>
          <w:rFonts w:ascii="仿宋" w:eastAsia="仿宋" w:hAnsi="仿宋" w:cs="仿宋" w:hint="eastAsia"/>
          <w:color w:val="000000"/>
          <w:sz w:val="32"/>
          <w:szCs w:val="32"/>
          <w:shd w:val="clear" w:color="auto" w:fill="FFFFFF"/>
        </w:rPr>
        <w:lastRenderedPageBreak/>
        <w:t>财预指［2022］25号</w:t>
      </w:r>
      <w:r w:rsidR="007152A9">
        <w:rPr>
          <w:rFonts w:ascii="仿宋" w:eastAsia="仿宋" w:hAnsi="仿宋" w:cs="仿宋" w:hint="eastAsia"/>
          <w:color w:val="000000"/>
          <w:sz w:val="32"/>
          <w:szCs w:val="32"/>
          <w:shd w:val="clear" w:color="auto" w:fill="FFFFFF"/>
        </w:rPr>
        <w:t>下达</w:t>
      </w:r>
      <w:r w:rsidR="007152A9" w:rsidRPr="007152A9">
        <w:rPr>
          <w:rFonts w:ascii="仿宋" w:eastAsia="仿宋" w:hAnsi="仿宋" w:cs="仿宋" w:hint="eastAsia"/>
          <w:color w:val="000000"/>
          <w:sz w:val="32"/>
          <w:szCs w:val="32"/>
          <w:shd w:val="clear" w:color="auto" w:fill="FFFFFF"/>
        </w:rPr>
        <w:t>龙岭工业集中区高端电子产业园标准化产房基础设施建设项目</w:t>
      </w:r>
      <w:r w:rsidR="00525A01">
        <w:rPr>
          <w:rFonts w:ascii="仿宋" w:eastAsia="仿宋" w:hAnsi="仿宋" w:cs="仿宋" w:hint="eastAsia"/>
          <w:color w:val="000000"/>
          <w:sz w:val="32"/>
          <w:szCs w:val="32"/>
          <w:shd w:val="clear" w:color="auto" w:fill="FFFFFF"/>
        </w:rPr>
        <w:t>3</w:t>
      </w:r>
      <w:r w:rsidR="00525A01">
        <w:rPr>
          <w:rFonts w:ascii="仿宋" w:eastAsia="仿宋" w:hAnsi="仿宋" w:cs="仿宋"/>
          <w:color w:val="000000"/>
          <w:sz w:val="32"/>
          <w:szCs w:val="32"/>
          <w:shd w:val="clear" w:color="auto" w:fill="FFFFFF"/>
        </w:rPr>
        <w:t>400</w:t>
      </w:r>
      <w:r w:rsidR="00525A01">
        <w:rPr>
          <w:rFonts w:ascii="仿宋" w:eastAsia="仿宋" w:hAnsi="仿宋" w:cs="仿宋" w:hint="eastAsia"/>
          <w:color w:val="000000"/>
          <w:sz w:val="32"/>
          <w:szCs w:val="32"/>
          <w:shd w:val="clear" w:color="auto" w:fill="FFFFFF"/>
        </w:rPr>
        <w:t>万元</w:t>
      </w:r>
      <w:r w:rsidR="007152A9">
        <w:rPr>
          <w:rFonts w:ascii="仿宋" w:eastAsia="仿宋" w:hAnsi="仿宋" w:cs="仿宋" w:hint="eastAsia"/>
          <w:color w:val="000000"/>
          <w:sz w:val="32"/>
          <w:szCs w:val="32"/>
          <w:shd w:val="clear" w:color="auto" w:fill="FFFFFF"/>
        </w:rPr>
        <w:t>。</w:t>
      </w:r>
    </w:p>
    <w:p w14:paraId="4036EB7D" w14:textId="77777777" w:rsidR="00671AA1" w:rsidRPr="00671AA1" w:rsidRDefault="00671AA1" w:rsidP="00671AA1">
      <w:pPr>
        <w:pStyle w:val="a3"/>
        <w:widowControl/>
        <w:shd w:val="clear" w:color="auto" w:fill="FFFFFF"/>
        <w:spacing w:beforeAutospacing="0" w:afterAutospacing="0"/>
        <w:ind w:firstLineChars="300" w:firstLine="960"/>
        <w:jc w:val="both"/>
        <w:rPr>
          <w:rFonts w:ascii="仿宋" w:eastAsia="仿宋" w:hAnsi="仿宋" w:cs="仿宋" w:hint="eastAsia"/>
          <w:color w:val="000000"/>
          <w:sz w:val="32"/>
          <w:szCs w:val="32"/>
          <w:shd w:val="clear" w:color="auto" w:fill="FFFFFF"/>
        </w:rPr>
      </w:pPr>
    </w:p>
    <w:p w14:paraId="177FF1AF" w14:textId="77777777" w:rsidR="001E7619" w:rsidRDefault="00000000" w:rsidP="005A2C5D">
      <w:pPr>
        <w:pStyle w:val="a3"/>
        <w:widowControl/>
        <w:shd w:val="clear" w:color="auto" w:fill="FFFFFF"/>
        <w:spacing w:beforeAutospacing="0" w:afterAutospacing="0"/>
        <w:ind w:firstLine="643"/>
        <w:jc w:val="both"/>
        <w:rPr>
          <w:rFonts w:ascii="Times New Roman" w:hAnsi="Times New Roman"/>
          <w:color w:val="333333"/>
          <w:sz w:val="21"/>
          <w:szCs w:val="21"/>
        </w:rPr>
      </w:pPr>
      <w:r>
        <w:rPr>
          <w:rFonts w:ascii="楷体" w:eastAsia="楷体" w:hAnsi="楷体" w:cs="楷体"/>
          <w:b/>
          <w:bCs/>
          <w:color w:val="333333"/>
          <w:sz w:val="32"/>
          <w:szCs w:val="32"/>
          <w:shd w:val="clear" w:color="auto" w:fill="FFFFFF"/>
        </w:rPr>
        <w:t>（</w:t>
      </w:r>
      <w:r>
        <w:rPr>
          <w:rFonts w:ascii="楷体" w:eastAsia="楷体" w:hAnsi="楷体" w:cs="楷体" w:hint="eastAsia"/>
          <w:b/>
          <w:bCs/>
          <w:color w:val="333333"/>
          <w:sz w:val="32"/>
          <w:szCs w:val="32"/>
          <w:shd w:val="clear" w:color="auto" w:fill="FFFFFF"/>
        </w:rPr>
        <w:t>二）预算资金使用管理情况</w:t>
      </w:r>
    </w:p>
    <w:p w14:paraId="22677B40" w14:textId="77777777"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Times New Roman" w:eastAsia="仿宋" w:hAnsi="Times New Roman"/>
          <w:color w:val="333333"/>
          <w:sz w:val="32"/>
          <w:szCs w:val="32"/>
          <w:shd w:val="clear" w:color="auto" w:fill="FFFFFF"/>
        </w:rPr>
        <w:t>1.</w:t>
      </w:r>
      <w:r>
        <w:rPr>
          <w:rFonts w:ascii="仿宋" w:eastAsia="仿宋" w:hAnsi="仿宋" w:cs="仿宋" w:hint="eastAsia"/>
          <w:b/>
          <w:bCs/>
          <w:color w:val="000000"/>
          <w:sz w:val="32"/>
          <w:szCs w:val="32"/>
          <w:shd w:val="clear" w:color="auto" w:fill="FFFFFF"/>
        </w:rPr>
        <w:t>预算支出组织管理机构</w:t>
      </w:r>
    </w:p>
    <w:p w14:paraId="76F01452" w14:textId="2A3DB8B3" w:rsidR="001E7619" w:rsidRDefault="00000000" w:rsidP="007152A9">
      <w:pPr>
        <w:pStyle w:val="a3"/>
        <w:widowControl/>
        <w:shd w:val="clear" w:color="auto" w:fill="FFFFFF"/>
        <w:spacing w:beforeAutospacing="0" w:afterAutospacing="0"/>
        <w:ind w:firstLineChars="200" w:firstLine="640"/>
        <w:jc w:val="both"/>
        <w:rPr>
          <w:rFonts w:ascii="Times New Roman" w:hAnsi="Times New Roman"/>
          <w:color w:val="333333"/>
          <w:sz w:val="21"/>
          <w:szCs w:val="21"/>
        </w:rPr>
      </w:pPr>
      <w:r>
        <w:rPr>
          <w:rFonts w:ascii="仿宋" w:eastAsia="仿宋" w:hAnsi="仿宋" w:cs="仿宋" w:hint="eastAsia"/>
          <w:color w:val="000000"/>
          <w:sz w:val="32"/>
          <w:szCs w:val="32"/>
          <w:shd w:val="clear" w:color="auto" w:fill="FFFFFF"/>
        </w:rPr>
        <w:t>益阳市龙岭建设投资有限公司</w:t>
      </w:r>
      <w:r w:rsidR="007152A9">
        <w:rPr>
          <w:rFonts w:ascii="仿宋" w:eastAsia="仿宋" w:hAnsi="仿宋" w:cs="仿宋" w:hint="eastAsia"/>
          <w:color w:val="000000"/>
          <w:sz w:val="32"/>
          <w:szCs w:val="32"/>
          <w:shd w:val="clear" w:color="auto" w:fill="FFFFFF"/>
        </w:rPr>
        <w:t>为项目工程业主。</w:t>
      </w:r>
    </w:p>
    <w:p w14:paraId="73489854" w14:textId="77777777" w:rsidR="001E7619" w:rsidRDefault="00000000" w:rsidP="005A2C5D">
      <w:pPr>
        <w:pStyle w:val="a3"/>
        <w:widowControl/>
        <w:shd w:val="clear" w:color="auto" w:fill="FFFFFF"/>
        <w:spacing w:beforeAutospacing="0" w:afterAutospacing="0"/>
        <w:ind w:firstLine="643"/>
        <w:jc w:val="both"/>
        <w:rPr>
          <w:rFonts w:ascii="Times New Roman" w:hAnsi="Times New Roman"/>
          <w:color w:val="333333"/>
          <w:sz w:val="21"/>
          <w:szCs w:val="21"/>
        </w:rPr>
      </w:pPr>
      <w:r>
        <w:rPr>
          <w:rFonts w:ascii="Times New Roman" w:eastAsia="仿宋" w:hAnsi="Times New Roman"/>
          <w:b/>
          <w:bCs/>
          <w:color w:val="333333"/>
          <w:sz w:val="32"/>
          <w:szCs w:val="32"/>
          <w:shd w:val="clear" w:color="auto" w:fill="FFFFFF"/>
        </w:rPr>
        <w:t>2.</w:t>
      </w:r>
      <w:r>
        <w:rPr>
          <w:rFonts w:ascii="仿宋" w:eastAsia="仿宋" w:hAnsi="仿宋" w:cs="仿宋" w:hint="eastAsia"/>
          <w:b/>
          <w:bCs/>
          <w:color w:val="333333"/>
          <w:sz w:val="32"/>
          <w:szCs w:val="32"/>
          <w:shd w:val="clear" w:color="auto" w:fill="FFFFFF"/>
        </w:rPr>
        <w:t>预算资金和项目管理制度建设</w:t>
      </w:r>
    </w:p>
    <w:p w14:paraId="431A8429" w14:textId="7EF735CE" w:rsidR="001E7619" w:rsidRPr="00EB0243" w:rsidRDefault="00000000" w:rsidP="00EB0243">
      <w:pPr>
        <w:pStyle w:val="a3"/>
        <w:widowControl/>
        <w:shd w:val="clear" w:color="auto" w:fill="FFFFFF"/>
        <w:spacing w:beforeAutospacing="0" w:after="120" w:afterAutospacing="0"/>
        <w:jc w:val="both"/>
        <w:rPr>
          <w:rFonts w:ascii="仿宋" w:eastAsia="仿宋" w:hAnsi="仿宋" w:cs="仿宋"/>
          <w:color w:val="000000"/>
          <w:sz w:val="32"/>
          <w:szCs w:val="32"/>
          <w:shd w:val="clear" w:color="auto" w:fill="FFFFFF"/>
        </w:rPr>
      </w:pPr>
      <w:r>
        <w:rPr>
          <w:rFonts w:ascii="仿宋" w:eastAsia="仿宋" w:hAnsi="仿宋" w:cs="仿宋" w:hint="eastAsia"/>
          <w:color w:val="333333"/>
          <w:sz w:val="32"/>
          <w:szCs w:val="32"/>
          <w:shd w:val="clear" w:color="auto" w:fill="FFFFFF"/>
        </w:rPr>
        <w:t>在资金管</w:t>
      </w:r>
      <w:r>
        <w:rPr>
          <w:rFonts w:ascii="仿宋" w:eastAsia="仿宋" w:hAnsi="仿宋" w:cs="仿宋" w:hint="eastAsia"/>
          <w:color w:val="000000"/>
          <w:sz w:val="32"/>
          <w:szCs w:val="32"/>
          <w:shd w:val="clear" w:color="auto" w:fill="FFFFFF"/>
        </w:rPr>
        <w:t>理上，益阳市龙岭建设投资有限公司财务部按项目资金实行区级报账制，项目资金由区财政部门统一管理，专账核算，统一管理，专款专用。在资金使用上，实行由财政、审计、监察等部门对资金的流向、使用进行定期检查。</w:t>
      </w:r>
      <w:r>
        <w:rPr>
          <w:rFonts w:ascii="仿宋" w:eastAsia="仿宋" w:hAnsi="仿宋" w:cs="仿宋" w:hint="eastAsia"/>
          <w:color w:val="333333"/>
          <w:sz w:val="32"/>
          <w:szCs w:val="32"/>
          <w:shd w:val="clear" w:color="auto" w:fill="FFFFFF"/>
        </w:rPr>
        <w:t>公司以工程建设部牵头，负责统筹项目的组织实施与管理，4个相关部门及子公司配合，按照部门职责开展相关工作。</w:t>
      </w:r>
    </w:p>
    <w:p w14:paraId="6B4CF74D" w14:textId="77777777" w:rsidR="001E7619" w:rsidRDefault="00000000" w:rsidP="005A2C5D">
      <w:pPr>
        <w:pStyle w:val="a3"/>
        <w:widowControl/>
        <w:numPr>
          <w:ilvl w:val="0"/>
          <w:numId w:val="1"/>
        </w:numPr>
        <w:shd w:val="clear" w:color="auto" w:fill="FFFFFF"/>
        <w:spacing w:beforeAutospacing="0" w:afterAutospacing="0"/>
        <w:ind w:firstLine="640"/>
        <w:rPr>
          <w:rFonts w:ascii="仿宋" w:eastAsia="仿宋" w:hAnsi="仿宋" w:cs="仿宋"/>
          <w:b/>
          <w:bCs/>
          <w:color w:val="000000"/>
          <w:sz w:val="32"/>
          <w:szCs w:val="32"/>
          <w:shd w:val="clear" w:color="auto" w:fill="FFFFFF"/>
        </w:rPr>
      </w:pPr>
      <w:r>
        <w:rPr>
          <w:rFonts w:ascii="仿宋" w:eastAsia="仿宋" w:hAnsi="仿宋" w:cs="仿宋" w:hint="eastAsia"/>
          <w:b/>
          <w:bCs/>
          <w:color w:val="000000"/>
          <w:sz w:val="32"/>
          <w:szCs w:val="32"/>
          <w:shd w:val="clear" w:color="auto" w:fill="FFFFFF"/>
        </w:rPr>
        <w:t>项目立项、申报、评审、监督管理、验收等阶段组织实施的合规性等</w:t>
      </w:r>
    </w:p>
    <w:p w14:paraId="3676D584" w14:textId="5A571B37" w:rsidR="001E7619" w:rsidRDefault="00000000" w:rsidP="005A2C5D">
      <w:pPr>
        <w:pStyle w:val="a3"/>
        <w:widowControl/>
        <w:shd w:val="clear" w:color="auto" w:fill="FFFFFF"/>
        <w:spacing w:beforeAutospacing="0" w:afterAutospacing="0"/>
        <w:ind w:firstLine="640"/>
        <w:jc w:val="both"/>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20</w:t>
      </w:r>
      <w:r w:rsidR="00EB0243">
        <w:rPr>
          <w:rFonts w:ascii="仿宋" w:eastAsia="仿宋" w:hAnsi="仿宋" w:cs="仿宋"/>
          <w:color w:val="000000"/>
          <w:sz w:val="32"/>
          <w:szCs w:val="32"/>
          <w:shd w:val="clear" w:color="auto" w:fill="FFFFFF"/>
        </w:rPr>
        <w:t>19</w:t>
      </w:r>
      <w:r>
        <w:rPr>
          <w:rFonts w:ascii="仿宋" w:eastAsia="仿宋" w:hAnsi="仿宋" w:cs="仿宋"/>
          <w:color w:val="000000"/>
          <w:sz w:val="32"/>
          <w:szCs w:val="32"/>
          <w:shd w:val="clear" w:color="auto" w:fill="FFFFFF"/>
        </w:rPr>
        <w:t>年</w:t>
      </w:r>
      <w:r w:rsidR="00EB0243">
        <w:rPr>
          <w:rFonts w:ascii="仿宋" w:eastAsia="仿宋" w:hAnsi="仿宋" w:cs="仿宋"/>
          <w:color w:val="000000"/>
          <w:sz w:val="32"/>
          <w:szCs w:val="32"/>
          <w:shd w:val="clear" w:color="auto" w:fill="FFFFFF"/>
        </w:rPr>
        <w:t>5</w:t>
      </w:r>
      <w:r>
        <w:rPr>
          <w:rFonts w:ascii="仿宋" w:eastAsia="仿宋" w:hAnsi="仿宋" w:cs="仿宋"/>
          <w:color w:val="000000"/>
          <w:sz w:val="32"/>
          <w:szCs w:val="32"/>
          <w:shd w:val="clear" w:color="auto" w:fill="FFFFFF"/>
        </w:rPr>
        <w:t>月我</w:t>
      </w:r>
      <w:r>
        <w:rPr>
          <w:rFonts w:ascii="仿宋" w:eastAsia="仿宋" w:hAnsi="仿宋" w:cs="仿宋" w:hint="eastAsia"/>
          <w:color w:val="000000"/>
          <w:sz w:val="32"/>
          <w:szCs w:val="32"/>
          <w:shd w:val="clear" w:color="auto" w:fill="FFFFFF"/>
        </w:rPr>
        <w:t>单位</w:t>
      </w:r>
      <w:r>
        <w:rPr>
          <w:rFonts w:ascii="仿宋" w:eastAsia="仿宋" w:hAnsi="仿宋" w:cs="仿宋"/>
          <w:color w:val="000000"/>
          <w:sz w:val="32"/>
          <w:szCs w:val="32"/>
          <w:shd w:val="clear" w:color="auto" w:fill="FFFFFF"/>
        </w:rPr>
        <w:t>编制完善了《</w:t>
      </w:r>
      <w:r w:rsidR="00B40064">
        <w:rPr>
          <w:rFonts w:ascii="仿宋" w:eastAsia="仿宋" w:hAnsi="仿宋" w:hint="eastAsia"/>
          <w:color w:val="333333"/>
          <w:sz w:val="32"/>
          <w:szCs w:val="32"/>
          <w:shd w:val="clear" w:color="auto" w:fill="FFFFFF"/>
        </w:rPr>
        <w:t>关于</w:t>
      </w:r>
      <w:r w:rsidR="00EB0243" w:rsidRPr="007152A9">
        <w:rPr>
          <w:rFonts w:ascii="仿宋" w:eastAsia="仿宋" w:hAnsi="仿宋" w:cs="仿宋" w:hint="eastAsia"/>
          <w:color w:val="000000"/>
          <w:sz w:val="32"/>
          <w:szCs w:val="32"/>
          <w:shd w:val="clear" w:color="auto" w:fill="FFFFFF"/>
        </w:rPr>
        <w:t>龙岭工业集中区高端电子产业园标准化产房基础设施建设项目</w:t>
      </w:r>
      <w:r w:rsidR="00B40064">
        <w:rPr>
          <w:rFonts w:ascii="仿宋" w:eastAsia="仿宋" w:hAnsi="仿宋" w:hint="eastAsia"/>
          <w:color w:val="333333"/>
          <w:sz w:val="32"/>
          <w:szCs w:val="32"/>
          <w:shd w:val="clear" w:color="auto" w:fill="FFFFFF"/>
        </w:rPr>
        <w:t>可行性研究报告的请示</w:t>
      </w:r>
      <w:r>
        <w:rPr>
          <w:rFonts w:ascii="仿宋" w:eastAsia="仿宋" w:hAnsi="仿宋" w:cs="仿宋"/>
          <w:color w:val="000000"/>
          <w:sz w:val="32"/>
          <w:szCs w:val="32"/>
          <w:shd w:val="clear" w:color="auto" w:fill="FFFFFF"/>
        </w:rPr>
        <w:t>》，20</w:t>
      </w:r>
      <w:r w:rsidR="00EB0243">
        <w:rPr>
          <w:rFonts w:ascii="仿宋" w:eastAsia="仿宋" w:hAnsi="仿宋" w:cs="仿宋"/>
          <w:color w:val="000000"/>
          <w:sz w:val="32"/>
          <w:szCs w:val="32"/>
          <w:shd w:val="clear" w:color="auto" w:fill="FFFFFF"/>
        </w:rPr>
        <w:t>19</w:t>
      </w:r>
      <w:r>
        <w:rPr>
          <w:rFonts w:ascii="仿宋" w:eastAsia="仿宋" w:hAnsi="仿宋" w:cs="仿宋"/>
          <w:color w:val="000000"/>
          <w:sz w:val="32"/>
          <w:szCs w:val="32"/>
          <w:shd w:val="clear" w:color="auto" w:fill="FFFFFF"/>
        </w:rPr>
        <w:t>年</w:t>
      </w:r>
      <w:r>
        <w:rPr>
          <w:rFonts w:ascii="仿宋" w:eastAsia="仿宋" w:hAnsi="仿宋" w:cs="仿宋" w:hint="eastAsia"/>
          <w:color w:val="000000"/>
          <w:sz w:val="32"/>
          <w:szCs w:val="32"/>
          <w:shd w:val="clear" w:color="auto" w:fill="FFFFFF"/>
        </w:rPr>
        <w:t>8</w:t>
      </w:r>
      <w:r>
        <w:rPr>
          <w:rFonts w:ascii="仿宋" w:eastAsia="仿宋" w:hAnsi="仿宋" w:cs="仿宋"/>
          <w:color w:val="000000"/>
          <w:sz w:val="32"/>
          <w:szCs w:val="32"/>
          <w:shd w:val="clear" w:color="auto" w:fill="FFFFFF"/>
        </w:rPr>
        <w:t>月</w:t>
      </w:r>
      <w:r w:rsidR="00EB0243">
        <w:rPr>
          <w:rFonts w:ascii="仿宋" w:eastAsia="仿宋" w:hAnsi="仿宋" w:cs="仿宋"/>
          <w:color w:val="000000"/>
          <w:sz w:val="32"/>
          <w:szCs w:val="32"/>
          <w:shd w:val="clear" w:color="auto" w:fill="FFFFFF"/>
        </w:rPr>
        <w:t>20</w:t>
      </w:r>
      <w:r>
        <w:rPr>
          <w:rFonts w:ascii="仿宋" w:eastAsia="仿宋" w:hAnsi="仿宋" w:cs="仿宋" w:hint="eastAsia"/>
          <w:color w:val="000000"/>
          <w:sz w:val="32"/>
          <w:szCs w:val="32"/>
          <w:shd w:val="clear" w:color="auto" w:fill="FFFFFF"/>
        </w:rPr>
        <w:t>日益阳市赫山区发展和改革局</w:t>
      </w:r>
      <w:r>
        <w:rPr>
          <w:rFonts w:ascii="仿宋" w:eastAsia="仿宋" w:hAnsi="仿宋" w:cs="仿宋"/>
          <w:color w:val="000000"/>
          <w:sz w:val="32"/>
          <w:szCs w:val="32"/>
          <w:shd w:val="clear" w:color="auto" w:fill="FFFFFF"/>
        </w:rPr>
        <w:t>下发的《</w:t>
      </w:r>
      <w:r w:rsidR="00EB0243" w:rsidRPr="00EB0243">
        <w:rPr>
          <w:rFonts w:ascii="仿宋" w:eastAsia="仿宋" w:hAnsi="仿宋" w:cs="仿宋" w:hint="eastAsia"/>
          <w:color w:val="000000"/>
          <w:sz w:val="32"/>
          <w:szCs w:val="32"/>
          <w:shd w:val="clear" w:color="auto" w:fill="FFFFFF"/>
        </w:rPr>
        <w:t>关于益阳市赫山区龙岭工业集中区高端电子产业园标准化厂房基础设施建设项目可行性研究报告的批复</w:t>
      </w:r>
      <w:r>
        <w:rPr>
          <w:rFonts w:ascii="仿宋" w:eastAsia="仿宋" w:hAnsi="仿宋" w:cs="仿宋"/>
          <w:color w:val="000000"/>
          <w:sz w:val="32"/>
          <w:szCs w:val="32"/>
          <w:shd w:val="clear" w:color="auto" w:fill="FFFFFF"/>
        </w:rPr>
        <w:t>，批准了</w:t>
      </w:r>
      <w:r>
        <w:rPr>
          <w:rFonts w:ascii="仿宋" w:eastAsia="仿宋" w:hAnsi="仿宋" w:cs="仿宋" w:hint="eastAsia"/>
          <w:color w:val="000000"/>
          <w:sz w:val="32"/>
          <w:szCs w:val="32"/>
          <w:shd w:val="clear" w:color="auto" w:fill="FFFFFF"/>
        </w:rPr>
        <w:t>此工程立项</w:t>
      </w:r>
      <w:r>
        <w:rPr>
          <w:rFonts w:ascii="仿宋" w:eastAsia="仿宋" w:hAnsi="仿宋" w:cs="仿宋"/>
          <w:color w:val="000000"/>
          <w:sz w:val="32"/>
          <w:szCs w:val="32"/>
          <w:shd w:val="clear" w:color="auto" w:fill="FFFFFF"/>
        </w:rPr>
        <w:t>。本项目资金实行专款专用，各子项目工程完成全部建设任务后</w:t>
      </w:r>
      <w:r>
        <w:rPr>
          <w:rFonts w:ascii="仿宋" w:eastAsia="仿宋" w:hAnsi="仿宋" w:cs="仿宋" w:hint="eastAsia"/>
          <w:color w:val="000000"/>
          <w:sz w:val="32"/>
          <w:szCs w:val="32"/>
          <w:shd w:val="clear" w:color="auto" w:fill="FFFFFF"/>
        </w:rPr>
        <w:t>将</w:t>
      </w:r>
      <w:r>
        <w:rPr>
          <w:rFonts w:ascii="仿宋" w:eastAsia="仿宋" w:hAnsi="仿宋" w:cs="仿宋"/>
          <w:color w:val="000000"/>
          <w:sz w:val="32"/>
          <w:szCs w:val="32"/>
          <w:shd w:val="clear" w:color="auto" w:fill="FFFFFF"/>
        </w:rPr>
        <w:t>提出验收申请，由</w:t>
      </w:r>
      <w:r>
        <w:rPr>
          <w:rFonts w:ascii="仿宋" w:eastAsia="仿宋" w:hAnsi="仿宋" w:cs="仿宋" w:hint="eastAsia"/>
          <w:color w:val="000000"/>
          <w:sz w:val="32"/>
          <w:szCs w:val="32"/>
          <w:shd w:val="clear" w:color="auto" w:fill="FFFFFF"/>
        </w:rPr>
        <w:t>我单位自验合格后将</w:t>
      </w:r>
      <w:r>
        <w:rPr>
          <w:rFonts w:ascii="仿宋" w:eastAsia="仿宋" w:hAnsi="仿宋" w:cs="仿宋" w:hint="eastAsia"/>
          <w:color w:val="000000"/>
          <w:sz w:val="32"/>
          <w:szCs w:val="32"/>
          <w:shd w:val="clear" w:color="auto" w:fill="FFFFFF"/>
        </w:rPr>
        <w:lastRenderedPageBreak/>
        <w:t>报区发改、财政局等</w:t>
      </w:r>
      <w:r>
        <w:rPr>
          <w:rFonts w:ascii="仿宋" w:eastAsia="仿宋" w:hAnsi="仿宋" w:cs="仿宋"/>
          <w:color w:val="000000"/>
          <w:sz w:val="32"/>
          <w:szCs w:val="32"/>
          <w:shd w:val="clear" w:color="auto" w:fill="FFFFFF"/>
        </w:rPr>
        <w:t>进行验</w:t>
      </w:r>
      <w:r>
        <w:rPr>
          <w:rFonts w:ascii="仿宋" w:eastAsia="仿宋" w:hAnsi="仿宋" w:cs="仿宋" w:hint="eastAsia"/>
          <w:color w:val="000000"/>
          <w:sz w:val="32"/>
          <w:szCs w:val="32"/>
          <w:shd w:val="clear" w:color="auto" w:fill="FFFFFF"/>
        </w:rPr>
        <w:t>收</w:t>
      </w:r>
      <w:r>
        <w:rPr>
          <w:rFonts w:ascii="仿宋" w:eastAsia="仿宋" w:hAnsi="仿宋" w:cs="仿宋"/>
          <w:color w:val="000000"/>
          <w:sz w:val="32"/>
          <w:szCs w:val="32"/>
          <w:shd w:val="clear" w:color="auto" w:fill="FFFFFF"/>
        </w:rPr>
        <w:t>，合格后按实施进度进行</w:t>
      </w:r>
      <w:r>
        <w:rPr>
          <w:rFonts w:ascii="仿宋" w:eastAsia="仿宋" w:hAnsi="仿宋" w:cs="仿宋" w:hint="eastAsia"/>
          <w:color w:val="000000"/>
          <w:sz w:val="32"/>
          <w:szCs w:val="32"/>
          <w:shd w:val="clear" w:color="auto" w:fill="FFFFFF"/>
        </w:rPr>
        <w:t>资金申报</w:t>
      </w:r>
      <w:r>
        <w:rPr>
          <w:rFonts w:ascii="仿宋" w:eastAsia="仿宋" w:hAnsi="仿宋" w:cs="仿宋"/>
          <w:color w:val="000000"/>
          <w:sz w:val="32"/>
          <w:szCs w:val="32"/>
          <w:shd w:val="clear" w:color="auto" w:fill="FFFFFF"/>
        </w:rPr>
        <w:t>拨付。</w:t>
      </w:r>
    </w:p>
    <w:p w14:paraId="07E9F0AA" w14:textId="77777777" w:rsidR="001E7619" w:rsidRDefault="00000000" w:rsidP="005A2C5D">
      <w:pPr>
        <w:pStyle w:val="a3"/>
        <w:widowControl/>
        <w:shd w:val="clear" w:color="auto" w:fill="FFFFFF"/>
        <w:spacing w:beforeAutospacing="0" w:afterAutospacing="0"/>
        <w:ind w:firstLine="643"/>
        <w:jc w:val="both"/>
        <w:rPr>
          <w:rFonts w:ascii="Times New Roman" w:hAnsi="Times New Roman"/>
          <w:color w:val="333333"/>
          <w:sz w:val="21"/>
          <w:szCs w:val="21"/>
        </w:rPr>
      </w:pPr>
      <w:r>
        <w:rPr>
          <w:rFonts w:ascii="楷体" w:eastAsia="楷体" w:hAnsi="楷体" w:cs="楷体"/>
          <w:b/>
          <w:bCs/>
          <w:color w:val="333333"/>
          <w:sz w:val="32"/>
          <w:szCs w:val="32"/>
          <w:shd w:val="clear" w:color="auto" w:fill="FFFFFF"/>
        </w:rPr>
        <w:t>（</w:t>
      </w:r>
      <w:r>
        <w:rPr>
          <w:rFonts w:ascii="楷体" w:eastAsia="楷体" w:hAnsi="楷体" w:cs="楷体" w:hint="eastAsia"/>
          <w:b/>
          <w:bCs/>
          <w:color w:val="333333"/>
          <w:sz w:val="32"/>
          <w:szCs w:val="32"/>
          <w:shd w:val="clear" w:color="auto" w:fill="FFFFFF"/>
        </w:rPr>
        <w:t>三）预算支出绩效目标完成程度</w:t>
      </w:r>
    </w:p>
    <w:p w14:paraId="34C256B7" w14:textId="332BA665" w:rsidR="001E7619" w:rsidRDefault="00000000" w:rsidP="005A2C5D">
      <w:pPr>
        <w:pStyle w:val="a3"/>
        <w:widowControl/>
        <w:spacing w:beforeAutospacing="0" w:afterAutospacing="0"/>
        <w:ind w:firstLineChars="100" w:firstLine="320"/>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目前</w:t>
      </w:r>
      <w:r w:rsidR="00525A01">
        <w:rPr>
          <w:rFonts w:ascii="仿宋" w:eastAsia="仿宋" w:hAnsi="仿宋" w:cs="仿宋" w:hint="eastAsia"/>
          <w:color w:val="000000"/>
          <w:sz w:val="32"/>
          <w:szCs w:val="32"/>
          <w:shd w:val="clear" w:color="auto" w:fill="FFFFFF"/>
        </w:rPr>
        <w:t>按既定目标完成了建设</w:t>
      </w:r>
      <w:r>
        <w:rPr>
          <w:rFonts w:ascii="仿宋" w:eastAsia="仿宋" w:hAnsi="仿宋" w:cs="仿宋"/>
          <w:color w:val="000000"/>
          <w:sz w:val="32"/>
          <w:szCs w:val="32"/>
          <w:shd w:val="clear" w:color="auto" w:fill="FFFFFF"/>
        </w:rPr>
        <w:t>。</w:t>
      </w:r>
    </w:p>
    <w:p w14:paraId="1E8583B9" w14:textId="77777777"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黑体" w:eastAsia="黑体" w:hAnsi="宋体" w:cs="黑体"/>
          <w:color w:val="333333"/>
          <w:sz w:val="32"/>
          <w:szCs w:val="32"/>
          <w:shd w:val="clear" w:color="auto" w:fill="FFFFFF"/>
        </w:rPr>
        <w:t>二、</w:t>
      </w:r>
      <w:r>
        <w:rPr>
          <w:rFonts w:ascii="黑体" w:eastAsia="黑体" w:hAnsi="宋体" w:cs="黑体" w:hint="eastAsia"/>
          <w:color w:val="333333"/>
          <w:sz w:val="32"/>
          <w:szCs w:val="32"/>
          <w:shd w:val="clear" w:color="auto" w:fill="FFFFFF"/>
        </w:rPr>
        <w:t>绩效评价工作情况</w:t>
      </w:r>
    </w:p>
    <w:p w14:paraId="031B1080" w14:textId="77777777" w:rsidR="001E7619" w:rsidRDefault="00000000" w:rsidP="005A2C5D">
      <w:pPr>
        <w:pStyle w:val="a3"/>
        <w:widowControl/>
        <w:spacing w:beforeAutospacing="0" w:afterAutospacing="0"/>
        <w:ind w:firstLineChars="100" w:firstLine="320"/>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为确保此次绩效评价工作内容完整、客观公正，我</w:t>
      </w:r>
      <w:r>
        <w:rPr>
          <w:rFonts w:ascii="仿宋" w:eastAsia="仿宋" w:hAnsi="仿宋" w:cs="仿宋" w:hint="eastAsia"/>
          <w:color w:val="000000"/>
          <w:sz w:val="32"/>
          <w:szCs w:val="32"/>
          <w:shd w:val="clear" w:color="auto" w:fill="FFFFFF"/>
        </w:rPr>
        <w:t>单位</w:t>
      </w:r>
      <w:r>
        <w:rPr>
          <w:rFonts w:ascii="仿宋" w:eastAsia="仿宋" w:hAnsi="仿宋" w:cs="仿宋"/>
          <w:color w:val="000000"/>
          <w:sz w:val="32"/>
          <w:szCs w:val="32"/>
          <w:shd w:val="clear" w:color="auto" w:fill="FFFFFF"/>
        </w:rPr>
        <w:t>高度重视，由分管领导牵头，协调相关单位共同完成。</w:t>
      </w:r>
    </w:p>
    <w:p w14:paraId="4054AC22" w14:textId="77777777"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黑体" w:eastAsia="黑体" w:hAnsi="宋体" w:cs="黑体" w:hint="eastAsia"/>
          <w:color w:val="333333"/>
          <w:sz w:val="32"/>
          <w:szCs w:val="32"/>
          <w:shd w:val="clear" w:color="auto" w:fill="FFFFFF"/>
        </w:rPr>
        <w:t>三、预算支出主要绩效及评价结论</w:t>
      </w:r>
    </w:p>
    <w:p w14:paraId="0B5C5F96" w14:textId="600CD0A7" w:rsidR="001E7619" w:rsidRDefault="00000000" w:rsidP="005A2C5D">
      <w:pPr>
        <w:pStyle w:val="a3"/>
        <w:widowControl/>
        <w:spacing w:beforeAutospacing="0" w:afterAutospacing="0"/>
        <w:ind w:firstLineChars="100" w:firstLine="320"/>
        <w:rPr>
          <w:rFonts w:ascii="仿宋" w:eastAsia="仿宋" w:hAnsi="仿宋" w:cs="仿宋"/>
          <w:color w:val="000000"/>
          <w:sz w:val="32"/>
          <w:szCs w:val="32"/>
          <w:shd w:val="clear" w:color="auto" w:fill="FFFFFF"/>
        </w:rPr>
      </w:pPr>
      <w:r>
        <w:rPr>
          <w:rFonts w:ascii="仿宋" w:eastAsia="仿宋" w:hAnsi="仿宋" w:cs="仿宋"/>
          <w:color w:val="000000"/>
          <w:sz w:val="32"/>
          <w:szCs w:val="32"/>
          <w:shd w:val="clear" w:color="auto" w:fill="FFFFFF"/>
        </w:rPr>
        <w:t>该项目</w:t>
      </w:r>
      <w:r w:rsidR="00525A01" w:rsidRPr="00525A01">
        <w:rPr>
          <w:rFonts w:ascii="仿宋" w:eastAsia="仿宋" w:hAnsi="仿宋" w:cs="仿宋" w:hint="eastAsia"/>
          <w:color w:val="000000"/>
          <w:sz w:val="32"/>
          <w:szCs w:val="32"/>
          <w:shd w:val="clear" w:color="auto" w:fill="FFFFFF"/>
        </w:rPr>
        <w:t>承接产业转移和吸引中小企业科技成果孵化而打造的新型工业园区</w:t>
      </w:r>
      <w:r>
        <w:rPr>
          <w:rFonts w:ascii="仿宋" w:eastAsia="仿宋" w:hAnsi="仿宋" w:cs="仿宋"/>
          <w:color w:val="000000"/>
          <w:sz w:val="32"/>
          <w:szCs w:val="32"/>
          <w:shd w:val="clear" w:color="auto" w:fill="FFFFFF"/>
        </w:rPr>
        <w:t>。</w:t>
      </w:r>
    </w:p>
    <w:p w14:paraId="71CBAFB1" w14:textId="77777777"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黑体" w:eastAsia="黑体" w:hAnsi="宋体" w:cs="黑体" w:hint="eastAsia"/>
          <w:color w:val="333333"/>
          <w:sz w:val="32"/>
          <w:szCs w:val="32"/>
          <w:shd w:val="clear" w:color="auto" w:fill="FFFFFF"/>
        </w:rPr>
        <w:t>四、绩效评价指标分析</w:t>
      </w:r>
    </w:p>
    <w:p w14:paraId="2E200DF7" w14:textId="77777777" w:rsidR="001E7619" w:rsidRDefault="00000000" w:rsidP="005A2C5D">
      <w:pPr>
        <w:pStyle w:val="a3"/>
        <w:widowControl/>
        <w:shd w:val="clear" w:color="auto" w:fill="FFFFFF"/>
        <w:spacing w:beforeAutospacing="0" w:afterAutospacing="0"/>
        <w:ind w:firstLine="643"/>
        <w:jc w:val="both"/>
        <w:rPr>
          <w:rFonts w:ascii="Times New Roman" w:hAnsi="Times New Roman"/>
          <w:color w:val="333333"/>
          <w:sz w:val="21"/>
          <w:szCs w:val="21"/>
        </w:rPr>
      </w:pPr>
      <w:r>
        <w:rPr>
          <w:rFonts w:ascii="楷体" w:eastAsia="楷体" w:hAnsi="楷体" w:cs="楷体" w:hint="eastAsia"/>
          <w:b/>
          <w:bCs/>
          <w:color w:val="333333"/>
          <w:sz w:val="32"/>
          <w:szCs w:val="32"/>
          <w:shd w:val="clear" w:color="auto" w:fill="FFFFFF"/>
        </w:rPr>
        <w:t>（一）预算支出决策情况</w:t>
      </w:r>
    </w:p>
    <w:p w14:paraId="1EC48F87" w14:textId="0DA5C7E0" w:rsidR="001E7619" w:rsidRDefault="00525A01"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仿宋" w:eastAsia="仿宋" w:hAnsi="仿宋" w:cs="仿宋"/>
          <w:color w:val="000000"/>
          <w:sz w:val="32"/>
          <w:szCs w:val="32"/>
          <w:shd w:val="clear" w:color="auto" w:fill="FFFFFF"/>
        </w:rPr>
        <w:t>2019年</w:t>
      </w:r>
      <w:r>
        <w:rPr>
          <w:rFonts w:ascii="仿宋" w:eastAsia="仿宋" w:hAnsi="仿宋" w:cs="仿宋" w:hint="eastAsia"/>
          <w:color w:val="000000"/>
          <w:sz w:val="32"/>
          <w:szCs w:val="32"/>
          <w:shd w:val="clear" w:color="auto" w:fill="FFFFFF"/>
        </w:rPr>
        <w:t>8</w:t>
      </w:r>
      <w:r>
        <w:rPr>
          <w:rFonts w:ascii="仿宋" w:eastAsia="仿宋" w:hAnsi="仿宋" w:cs="仿宋"/>
          <w:color w:val="000000"/>
          <w:sz w:val="32"/>
          <w:szCs w:val="32"/>
          <w:shd w:val="clear" w:color="auto" w:fill="FFFFFF"/>
        </w:rPr>
        <w:t>月20</w:t>
      </w:r>
      <w:r>
        <w:rPr>
          <w:rFonts w:ascii="仿宋" w:eastAsia="仿宋" w:hAnsi="仿宋" w:cs="仿宋" w:hint="eastAsia"/>
          <w:color w:val="000000"/>
          <w:sz w:val="32"/>
          <w:szCs w:val="32"/>
          <w:shd w:val="clear" w:color="auto" w:fill="FFFFFF"/>
        </w:rPr>
        <w:t>日益阳市赫山区发展和改革局</w:t>
      </w:r>
      <w:r>
        <w:rPr>
          <w:rFonts w:ascii="仿宋" w:eastAsia="仿宋" w:hAnsi="仿宋" w:cs="仿宋"/>
          <w:color w:val="000000"/>
          <w:sz w:val="32"/>
          <w:szCs w:val="32"/>
          <w:shd w:val="clear" w:color="auto" w:fill="FFFFFF"/>
        </w:rPr>
        <w:t>下发的《</w:t>
      </w:r>
      <w:r w:rsidRPr="00EB0243">
        <w:rPr>
          <w:rFonts w:ascii="仿宋" w:eastAsia="仿宋" w:hAnsi="仿宋" w:cs="仿宋" w:hint="eastAsia"/>
          <w:color w:val="000000"/>
          <w:sz w:val="32"/>
          <w:szCs w:val="32"/>
          <w:shd w:val="clear" w:color="auto" w:fill="FFFFFF"/>
        </w:rPr>
        <w:t>关于益阳市赫山区龙岭工业集中区高端电子产业园标准化厂房基础设施建设项目可行性研究报告的批复</w:t>
      </w:r>
      <w:r>
        <w:rPr>
          <w:rFonts w:ascii="仿宋" w:eastAsia="仿宋" w:hAnsi="仿宋" w:cs="仿宋"/>
          <w:color w:val="000000"/>
          <w:sz w:val="32"/>
          <w:szCs w:val="32"/>
          <w:shd w:val="clear" w:color="auto" w:fill="FFFFFF"/>
        </w:rPr>
        <w:t>，批准了</w:t>
      </w:r>
      <w:r>
        <w:rPr>
          <w:rFonts w:ascii="仿宋" w:eastAsia="仿宋" w:hAnsi="仿宋" w:cs="仿宋" w:hint="eastAsia"/>
          <w:color w:val="000000"/>
          <w:sz w:val="32"/>
          <w:szCs w:val="32"/>
          <w:shd w:val="clear" w:color="auto" w:fill="FFFFFF"/>
        </w:rPr>
        <w:t>此工程立项</w:t>
      </w:r>
      <w:r>
        <w:rPr>
          <w:rFonts w:ascii="仿宋" w:eastAsia="仿宋" w:hAnsi="仿宋" w:cs="仿宋" w:hint="eastAsia"/>
          <w:color w:val="000000"/>
          <w:sz w:val="32"/>
          <w:szCs w:val="32"/>
          <w:shd w:val="clear" w:color="auto" w:fill="FFFFFF"/>
        </w:rPr>
        <w:t>先后3次共计下达专项资金1</w:t>
      </w:r>
      <w:r>
        <w:rPr>
          <w:rFonts w:ascii="仿宋" w:eastAsia="仿宋" w:hAnsi="仿宋" w:cs="仿宋"/>
          <w:color w:val="000000"/>
          <w:sz w:val="32"/>
          <w:szCs w:val="32"/>
          <w:shd w:val="clear" w:color="auto" w:fill="FFFFFF"/>
        </w:rPr>
        <w:t>.84</w:t>
      </w:r>
      <w:r>
        <w:rPr>
          <w:rFonts w:ascii="仿宋" w:eastAsia="仿宋" w:hAnsi="仿宋" w:cs="仿宋" w:hint="eastAsia"/>
          <w:color w:val="000000"/>
          <w:sz w:val="32"/>
          <w:szCs w:val="32"/>
          <w:shd w:val="clear" w:color="auto" w:fill="FFFFFF"/>
        </w:rPr>
        <w:t>亿元</w:t>
      </w:r>
      <w:r w:rsidR="00000000">
        <w:rPr>
          <w:rFonts w:ascii="仿宋" w:eastAsia="仿宋" w:hAnsi="仿宋" w:cs="仿宋" w:hint="eastAsia"/>
          <w:color w:val="000000"/>
          <w:sz w:val="32"/>
          <w:szCs w:val="32"/>
          <w:shd w:val="clear" w:color="auto" w:fill="FFFFFF"/>
        </w:rPr>
        <w:t>。</w:t>
      </w:r>
    </w:p>
    <w:p w14:paraId="546BADC9" w14:textId="77777777" w:rsidR="001E7619" w:rsidRDefault="00000000" w:rsidP="005A2C5D">
      <w:pPr>
        <w:pStyle w:val="a3"/>
        <w:widowControl/>
        <w:shd w:val="clear" w:color="auto" w:fill="FFFFFF"/>
        <w:spacing w:beforeAutospacing="0" w:afterAutospacing="0"/>
        <w:ind w:firstLine="643"/>
        <w:jc w:val="both"/>
        <w:rPr>
          <w:rFonts w:ascii="Times New Roman" w:hAnsi="Times New Roman"/>
          <w:color w:val="333333"/>
          <w:sz w:val="21"/>
          <w:szCs w:val="21"/>
        </w:rPr>
      </w:pPr>
      <w:r>
        <w:rPr>
          <w:rFonts w:ascii="楷体" w:eastAsia="楷体" w:hAnsi="楷体" w:cs="楷体" w:hint="eastAsia"/>
          <w:b/>
          <w:bCs/>
          <w:color w:val="333333"/>
          <w:sz w:val="32"/>
          <w:szCs w:val="32"/>
          <w:shd w:val="clear" w:color="auto" w:fill="FFFFFF"/>
        </w:rPr>
        <w:t>（二）预算执行过程情况</w:t>
      </w:r>
    </w:p>
    <w:p w14:paraId="41F6C977" w14:textId="77777777" w:rsidR="001E7619" w:rsidRDefault="00000000" w:rsidP="005A2C5D">
      <w:pPr>
        <w:pStyle w:val="a3"/>
        <w:widowControl/>
        <w:shd w:val="clear" w:color="auto" w:fill="FFFFFF"/>
        <w:spacing w:beforeAutospacing="0" w:afterAutospacing="0"/>
        <w:ind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在资金管理中，坚持做到中央资金专款专用，经承包人提交月进度付款申请单、监理人签证，由工程、审计等部门审核后项目法人进行进度支付，依据合同条款，目前项目未达到付款条件。</w:t>
      </w:r>
    </w:p>
    <w:p w14:paraId="339BC514" w14:textId="77777777" w:rsidR="001E7619" w:rsidRDefault="00000000" w:rsidP="005A2C5D">
      <w:pPr>
        <w:pStyle w:val="a3"/>
        <w:widowControl/>
        <w:shd w:val="clear" w:color="auto" w:fill="FFFFFF"/>
        <w:spacing w:beforeAutospacing="0" w:afterAutospacing="0"/>
        <w:ind w:firstLine="643"/>
        <w:jc w:val="both"/>
        <w:rPr>
          <w:rFonts w:ascii="Times New Roman" w:hAnsi="Times New Roman"/>
          <w:color w:val="333333"/>
          <w:sz w:val="21"/>
          <w:szCs w:val="21"/>
        </w:rPr>
      </w:pPr>
      <w:r>
        <w:rPr>
          <w:rFonts w:ascii="楷体" w:eastAsia="楷体" w:hAnsi="楷体" w:cs="楷体" w:hint="eastAsia"/>
          <w:b/>
          <w:bCs/>
          <w:color w:val="333333"/>
          <w:sz w:val="32"/>
          <w:szCs w:val="32"/>
          <w:shd w:val="clear" w:color="auto" w:fill="FFFFFF"/>
        </w:rPr>
        <w:t>（三）预算支出产出情况</w:t>
      </w:r>
    </w:p>
    <w:p w14:paraId="79E46ADA" w14:textId="14CEF867"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仿宋" w:eastAsia="仿宋" w:hAnsi="仿宋" w:cs="仿宋"/>
          <w:color w:val="000000"/>
          <w:sz w:val="32"/>
          <w:szCs w:val="32"/>
          <w:shd w:val="clear" w:color="auto" w:fill="FFFFFF"/>
        </w:rPr>
        <w:lastRenderedPageBreak/>
        <w:t>目前</w:t>
      </w:r>
      <w:r w:rsidR="00525A01">
        <w:rPr>
          <w:rFonts w:ascii="仿宋" w:eastAsia="仿宋" w:hAnsi="仿宋" w:cs="仿宋" w:hint="eastAsia"/>
          <w:color w:val="000000"/>
          <w:sz w:val="32"/>
          <w:szCs w:val="32"/>
          <w:shd w:val="clear" w:color="auto" w:fill="FFFFFF"/>
        </w:rPr>
        <w:t>按既定计划完成</w:t>
      </w:r>
      <w:r>
        <w:rPr>
          <w:rFonts w:ascii="仿宋" w:eastAsia="仿宋" w:hAnsi="仿宋" w:cs="仿宋" w:hint="eastAsia"/>
          <w:color w:val="000000"/>
          <w:sz w:val="32"/>
          <w:szCs w:val="32"/>
          <w:shd w:val="clear" w:color="auto" w:fill="FFFFFF"/>
        </w:rPr>
        <w:t>建设。</w:t>
      </w:r>
    </w:p>
    <w:p w14:paraId="4AE41E30" w14:textId="77777777" w:rsidR="001E7619" w:rsidRDefault="00000000" w:rsidP="005A2C5D">
      <w:pPr>
        <w:pStyle w:val="a3"/>
        <w:widowControl/>
        <w:shd w:val="clear" w:color="auto" w:fill="FFFFFF"/>
        <w:spacing w:beforeAutospacing="0" w:afterAutospacing="0"/>
        <w:ind w:firstLine="643"/>
        <w:jc w:val="both"/>
        <w:rPr>
          <w:rFonts w:ascii="Times New Roman" w:hAnsi="Times New Roman"/>
          <w:color w:val="333333"/>
          <w:sz w:val="21"/>
          <w:szCs w:val="21"/>
        </w:rPr>
      </w:pPr>
      <w:r>
        <w:rPr>
          <w:rFonts w:ascii="楷体" w:eastAsia="楷体" w:hAnsi="楷体" w:cs="楷体" w:hint="eastAsia"/>
          <w:b/>
          <w:bCs/>
          <w:color w:val="333333"/>
          <w:sz w:val="32"/>
          <w:szCs w:val="32"/>
          <w:shd w:val="clear" w:color="auto" w:fill="FFFFFF"/>
        </w:rPr>
        <w:t>（四）预算支出效益情况</w:t>
      </w:r>
    </w:p>
    <w:p w14:paraId="2C66EDFB" w14:textId="3C990408" w:rsidR="001E7619" w:rsidRDefault="00525A01" w:rsidP="005A2C5D">
      <w:pPr>
        <w:pStyle w:val="a3"/>
        <w:widowControl/>
        <w:shd w:val="clear" w:color="auto" w:fill="FFFFFF"/>
        <w:spacing w:beforeAutospacing="0" w:afterAutospacing="0"/>
        <w:ind w:firstLine="640"/>
        <w:jc w:val="both"/>
        <w:rPr>
          <w:rFonts w:ascii="仿宋" w:eastAsia="仿宋" w:hAnsi="仿宋" w:cs="仿宋"/>
          <w:color w:val="000000"/>
          <w:sz w:val="32"/>
          <w:szCs w:val="32"/>
          <w:shd w:val="clear" w:color="auto" w:fill="FFFFFF"/>
        </w:rPr>
      </w:pPr>
      <w:r w:rsidRPr="00525A01">
        <w:rPr>
          <w:rFonts w:ascii="仿宋" w:eastAsia="仿宋" w:hAnsi="仿宋" w:cs="仿宋" w:hint="eastAsia"/>
          <w:color w:val="000000"/>
          <w:sz w:val="32"/>
          <w:szCs w:val="32"/>
          <w:shd w:val="clear" w:color="auto" w:fill="FFFFFF"/>
        </w:rPr>
        <w:t>推进土地资源利用由单一利用走向灵活利用。高标准厂房项目的建设和使用，证明了在经济相对欠发达地区，通过“政府主导、政策引导”模式，在工业用地节约集约上，也可以实现跨越式发展。积极探索充分发挥园区高标准厂房的优势，满足企业不同的用地需求，如企业扩大规模需要单独用地时，即租即用，降低企业前期投入成本，将企业的资金和精力集中于产品研发、市场拓展等核心业务上，增加企业后续发展的动力。引导其他镇区积极探索创新，确保土地资源的可持续利用和社会经济的可持续发展</w:t>
      </w:r>
      <w:r w:rsidR="007873F8">
        <w:rPr>
          <w:rFonts w:ascii="仿宋" w:eastAsia="仿宋" w:hAnsi="仿宋" w:cs="仿宋" w:hint="eastAsia"/>
          <w:color w:val="000000"/>
          <w:sz w:val="32"/>
          <w:szCs w:val="32"/>
          <w:shd w:val="clear" w:color="auto" w:fill="FFFFFF"/>
        </w:rPr>
        <w:t>。</w:t>
      </w:r>
    </w:p>
    <w:p w14:paraId="03C48829" w14:textId="77777777"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黑体" w:eastAsia="黑体" w:hAnsi="宋体" w:cs="黑体" w:hint="eastAsia"/>
          <w:color w:val="333333"/>
          <w:sz w:val="32"/>
          <w:szCs w:val="32"/>
          <w:shd w:val="clear" w:color="auto" w:fill="FFFFFF"/>
        </w:rPr>
        <w:t>五、主要经验及做法、存在的问题及原因分析</w:t>
      </w:r>
    </w:p>
    <w:p w14:paraId="25A8356F" w14:textId="77777777"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无</w:t>
      </w:r>
    </w:p>
    <w:p w14:paraId="4116A111" w14:textId="77777777"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黑体" w:eastAsia="黑体" w:hAnsi="宋体" w:cs="黑体" w:hint="eastAsia"/>
          <w:color w:val="333333"/>
          <w:sz w:val="32"/>
          <w:szCs w:val="32"/>
          <w:shd w:val="clear" w:color="auto" w:fill="FFFFFF"/>
        </w:rPr>
        <w:t>六、有关建议</w:t>
      </w:r>
    </w:p>
    <w:p w14:paraId="1C2DD66E" w14:textId="77777777"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无</w:t>
      </w:r>
    </w:p>
    <w:p w14:paraId="2587F7DB" w14:textId="77777777" w:rsidR="001E7619" w:rsidRDefault="00000000" w:rsidP="005A2C5D">
      <w:pPr>
        <w:pStyle w:val="a3"/>
        <w:widowControl/>
        <w:shd w:val="clear" w:color="auto" w:fill="FFFFFF"/>
        <w:spacing w:beforeAutospacing="0" w:afterAutospacing="0"/>
        <w:jc w:val="both"/>
        <w:rPr>
          <w:rFonts w:ascii="Times New Roman" w:hAnsi="Times New Roman"/>
          <w:color w:val="333333"/>
          <w:sz w:val="21"/>
          <w:szCs w:val="21"/>
        </w:rPr>
      </w:pPr>
      <w:r>
        <w:rPr>
          <w:rFonts w:ascii="黑体" w:eastAsia="黑体" w:hAnsi="宋体" w:cs="黑体" w:hint="eastAsia"/>
          <w:color w:val="333333"/>
          <w:sz w:val="32"/>
          <w:szCs w:val="32"/>
          <w:shd w:val="clear" w:color="auto" w:fill="FFFFFF"/>
        </w:rPr>
        <w:t>七、其他需要说明的问题</w:t>
      </w:r>
    </w:p>
    <w:p w14:paraId="6C3C4161" w14:textId="77777777" w:rsidR="001E7619" w:rsidRDefault="00000000" w:rsidP="005A2C5D">
      <w:pPr>
        <w:pStyle w:val="a3"/>
        <w:widowControl/>
        <w:shd w:val="clear" w:color="auto" w:fill="FFFFFF"/>
        <w:spacing w:beforeAutospacing="0" w:afterAutospacing="0"/>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无</w:t>
      </w:r>
    </w:p>
    <w:sectPr w:rsidR="001E76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9128" w14:textId="77777777" w:rsidR="00A415BD" w:rsidRDefault="00A415BD" w:rsidP="00EB0243">
      <w:r>
        <w:separator/>
      </w:r>
    </w:p>
  </w:endnote>
  <w:endnote w:type="continuationSeparator" w:id="0">
    <w:p w14:paraId="5E15085A" w14:textId="77777777" w:rsidR="00A415BD" w:rsidRDefault="00A415BD" w:rsidP="00EB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script"/>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EC77B" w14:textId="77777777" w:rsidR="00A415BD" w:rsidRDefault="00A415BD" w:rsidP="00EB0243">
      <w:r>
        <w:separator/>
      </w:r>
    </w:p>
  </w:footnote>
  <w:footnote w:type="continuationSeparator" w:id="0">
    <w:p w14:paraId="0A3A4812" w14:textId="77777777" w:rsidR="00A415BD" w:rsidRDefault="00A415BD" w:rsidP="00EB0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A3BE6A"/>
    <w:multiLevelType w:val="singleLevel"/>
    <w:tmpl w:val="B9A3BE6A"/>
    <w:lvl w:ilvl="0">
      <w:start w:val="3"/>
      <w:numFmt w:val="decimal"/>
      <w:lvlText w:val="%1."/>
      <w:lvlJc w:val="left"/>
      <w:pPr>
        <w:tabs>
          <w:tab w:val="left" w:pos="312"/>
        </w:tabs>
      </w:pPr>
    </w:lvl>
  </w:abstractNum>
  <w:num w:numId="1" w16cid:durableId="1689601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JkNzU0ZGU3MWQ2YzNiNDdiOTc1ZjJkYzY5NjVkMmUifQ=="/>
  </w:docVars>
  <w:rsids>
    <w:rsidRoot w:val="001E7619"/>
    <w:rsid w:val="001E7619"/>
    <w:rsid w:val="00525A01"/>
    <w:rsid w:val="005A2C5D"/>
    <w:rsid w:val="00612AB2"/>
    <w:rsid w:val="00671AA1"/>
    <w:rsid w:val="007152A9"/>
    <w:rsid w:val="007873F8"/>
    <w:rsid w:val="00977B76"/>
    <w:rsid w:val="00A415BD"/>
    <w:rsid w:val="00AE252A"/>
    <w:rsid w:val="00B40064"/>
    <w:rsid w:val="00EB0243"/>
    <w:rsid w:val="1F983E1F"/>
    <w:rsid w:val="7AEE10A2"/>
    <w:rsid w:val="7F694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F0B9B"/>
  <w15:docId w15:val="{EB94DF75-8CCB-4D02-8F38-09005A3F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a5"/>
    <w:rsid w:val="00EB0243"/>
    <w:pPr>
      <w:tabs>
        <w:tab w:val="center" w:pos="4153"/>
        <w:tab w:val="right" w:pos="8306"/>
      </w:tabs>
      <w:snapToGrid w:val="0"/>
      <w:jc w:val="center"/>
    </w:pPr>
    <w:rPr>
      <w:sz w:val="18"/>
      <w:szCs w:val="18"/>
    </w:rPr>
  </w:style>
  <w:style w:type="character" w:customStyle="1" w:styleId="a5">
    <w:name w:val="页眉 字符"/>
    <w:basedOn w:val="a0"/>
    <w:link w:val="a4"/>
    <w:rsid w:val="00EB0243"/>
    <w:rPr>
      <w:rFonts w:asciiTheme="minorHAnsi" w:eastAsiaTheme="minorEastAsia" w:hAnsiTheme="minorHAnsi" w:cstheme="minorBidi"/>
      <w:kern w:val="2"/>
      <w:sz w:val="18"/>
      <w:szCs w:val="18"/>
    </w:rPr>
  </w:style>
  <w:style w:type="paragraph" w:styleId="a6">
    <w:name w:val="footer"/>
    <w:basedOn w:val="a"/>
    <w:link w:val="a7"/>
    <w:rsid w:val="00EB0243"/>
    <w:pPr>
      <w:tabs>
        <w:tab w:val="center" w:pos="4153"/>
        <w:tab w:val="right" w:pos="8306"/>
      </w:tabs>
      <w:snapToGrid w:val="0"/>
      <w:jc w:val="left"/>
    </w:pPr>
    <w:rPr>
      <w:sz w:val="18"/>
      <w:szCs w:val="18"/>
    </w:rPr>
  </w:style>
  <w:style w:type="character" w:customStyle="1" w:styleId="a7">
    <w:name w:val="页脚 字符"/>
    <w:basedOn w:val="a0"/>
    <w:link w:val="a6"/>
    <w:rsid w:val="00EB024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553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dc:creator>
  <cp:lastModifiedBy>耀海</cp:lastModifiedBy>
  <cp:revision>5</cp:revision>
  <cp:lastPrinted>2023-05-17T07:50:00Z</cp:lastPrinted>
  <dcterms:created xsi:type="dcterms:W3CDTF">2023-05-17T07:44:00Z</dcterms:created>
  <dcterms:modified xsi:type="dcterms:W3CDTF">2023-06-07T02:51:00Z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6938B2CF137D466A87D27CAD44719BCB_12</vt:lpwstr>
  </property>
</Properties>
</file>