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600" w:lineRule="exact"/>
        <w:jc w:val="center"/>
        <w:textAlignment w:val="auto"/>
        <w:rPr>
          <w:rFonts w:hint="eastAsia" w:ascii="黑体" w:hAnsi="黑体" w:eastAsia="黑体" w:cs="黑体"/>
          <w:color w:val="000000"/>
          <w:sz w:val="36"/>
          <w:szCs w:val="36"/>
          <w:lang w:val="en-US" w:eastAsia="zh-CN"/>
        </w:rPr>
      </w:pPr>
    </w:p>
    <w:p>
      <w:pPr>
        <w:keepNext w:val="0"/>
        <w:keepLines w:val="0"/>
        <w:pageBreakBefore w:val="0"/>
        <w:widowControl/>
        <w:kinsoku/>
        <w:wordWrap/>
        <w:overflowPunct/>
        <w:topLinePunct w:val="0"/>
        <w:bidi w:val="0"/>
        <w:snapToGrid/>
        <w:spacing w:line="600" w:lineRule="exact"/>
        <w:jc w:val="center"/>
        <w:textAlignment w:val="auto"/>
        <w:rPr>
          <w:rFonts w:hint="eastAsia" w:ascii="黑体" w:hAnsi="黑体" w:eastAsia="黑体" w:cs="黑体"/>
          <w:color w:val="000000"/>
          <w:sz w:val="36"/>
          <w:szCs w:val="36"/>
        </w:rPr>
      </w:pPr>
      <w:r>
        <w:rPr>
          <w:rFonts w:hint="eastAsia" w:ascii="黑体" w:hAnsi="黑体" w:eastAsia="黑体" w:cs="黑体"/>
          <w:color w:val="000000"/>
          <w:sz w:val="36"/>
          <w:szCs w:val="36"/>
          <w:lang w:val="en-US" w:eastAsia="zh-CN"/>
        </w:rPr>
        <w:t>益阳市</w:t>
      </w:r>
      <w:r>
        <w:rPr>
          <w:rFonts w:hint="eastAsia" w:ascii="黑体" w:hAnsi="黑体" w:eastAsia="黑体" w:cs="黑体"/>
          <w:color w:val="000000"/>
          <w:sz w:val="36"/>
          <w:szCs w:val="36"/>
        </w:rPr>
        <w:t>赫山区</w:t>
      </w:r>
      <w:r>
        <w:rPr>
          <w:rFonts w:hint="eastAsia" w:ascii="黑体" w:hAnsi="黑体" w:eastAsia="黑体" w:cs="黑体"/>
          <w:color w:val="000000"/>
          <w:sz w:val="36"/>
          <w:szCs w:val="36"/>
          <w:lang w:val="en-US" w:eastAsia="zh-CN"/>
        </w:rPr>
        <w:t>计划生育</w:t>
      </w:r>
      <w:r>
        <w:rPr>
          <w:rFonts w:hint="eastAsia" w:ascii="黑体" w:hAnsi="黑体" w:eastAsia="黑体" w:cs="黑体"/>
          <w:color w:val="000000"/>
          <w:sz w:val="36"/>
          <w:szCs w:val="36"/>
        </w:rPr>
        <w:t>协会2021年度</w:t>
      </w:r>
      <w:r>
        <w:rPr>
          <w:rFonts w:hint="eastAsia" w:ascii="黑体" w:hAnsi="黑体" w:eastAsia="黑体" w:cs="黑体"/>
          <w:color w:val="000000"/>
          <w:sz w:val="36"/>
          <w:szCs w:val="36"/>
          <w:lang w:val="en-US" w:eastAsia="zh-CN"/>
        </w:rPr>
        <w:t>部门</w:t>
      </w:r>
      <w:r>
        <w:rPr>
          <w:rFonts w:hint="eastAsia" w:ascii="黑体" w:hAnsi="黑体" w:eastAsia="黑体" w:cs="黑体"/>
          <w:color w:val="000000"/>
          <w:sz w:val="36"/>
          <w:szCs w:val="36"/>
        </w:rPr>
        <w:t>整体</w:t>
      </w:r>
    </w:p>
    <w:p>
      <w:pPr>
        <w:keepNext w:val="0"/>
        <w:keepLines w:val="0"/>
        <w:pageBreakBefore w:val="0"/>
        <w:widowControl/>
        <w:kinsoku/>
        <w:wordWrap/>
        <w:overflowPunct/>
        <w:topLinePunct w:val="0"/>
        <w:bidi w:val="0"/>
        <w:snapToGrid/>
        <w:spacing w:line="600" w:lineRule="exact"/>
        <w:jc w:val="center"/>
        <w:textAlignment w:val="auto"/>
        <w:rPr>
          <w:rFonts w:hint="eastAsia" w:ascii="黑体" w:hAnsi="黑体" w:eastAsia="黑体" w:cs="黑体"/>
          <w:color w:val="000000"/>
          <w:sz w:val="36"/>
          <w:szCs w:val="36"/>
        </w:rPr>
      </w:pPr>
      <w:r>
        <w:rPr>
          <w:rFonts w:hint="eastAsia" w:ascii="黑体" w:hAnsi="黑体" w:eastAsia="黑体" w:cs="黑体"/>
          <w:color w:val="000000"/>
          <w:sz w:val="36"/>
          <w:szCs w:val="36"/>
        </w:rPr>
        <w:t>支出绩效自评报告</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color w:val="000000"/>
          <w:sz w:val="30"/>
          <w:szCs w:val="30"/>
        </w:rPr>
      </w:pP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根据赫山区财政局关于做好2021年度预算绩效自评工作的通知文件精神及其他有关法律、法规和规章制度，现对</w:t>
      </w:r>
      <w:r>
        <w:rPr>
          <w:rFonts w:hint="eastAsia" w:ascii="仿宋" w:hAnsi="仿宋" w:eastAsia="仿宋" w:cs="仿宋"/>
          <w:color w:val="000000"/>
          <w:sz w:val="30"/>
          <w:szCs w:val="30"/>
          <w:lang w:eastAsia="zh-CN"/>
        </w:rPr>
        <w:t>本部门</w:t>
      </w:r>
      <w:r>
        <w:rPr>
          <w:rFonts w:hint="eastAsia" w:ascii="仿宋" w:hAnsi="仿宋" w:eastAsia="仿宋" w:cs="仿宋"/>
          <w:color w:val="000000"/>
          <w:sz w:val="30"/>
          <w:szCs w:val="30"/>
        </w:rPr>
        <w:t>2021年度部门整体支出开展绩效评价，有关情况汇报如下：</w:t>
      </w:r>
    </w:p>
    <w:p>
      <w:pPr>
        <w:keepNext w:val="0"/>
        <w:keepLines w:val="0"/>
        <w:pageBreakBefore w:val="0"/>
        <w:numPr>
          <w:ilvl w:val="0"/>
          <w:numId w:val="0"/>
        </w:numPr>
        <w:kinsoku/>
        <w:wordWrap/>
        <w:overflowPunct/>
        <w:topLinePunct w:val="0"/>
        <w:bidi w:val="0"/>
        <w:snapToGrid/>
        <w:spacing w:line="600" w:lineRule="exact"/>
        <w:ind w:firstLine="600" w:firstLineChars="200"/>
        <w:textAlignment w:val="auto"/>
      </w:pPr>
      <w:r>
        <w:rPr>
          <w:rFonts w:hint="eastAsia" w:ascii="黑体" w:hAnsi="黑体" w:eastAsia="黑体" w:cs="黑体"/>
          <w:sz w:val="30"/>
          <w:szCs w:val="30"/>
          <w:lang w:eastAsia="zh-CN"/>
        </w:rPr>
        <w:t>一、</w:t>
      </w:r>
      <w:r>
        <w:rPr>
          <w:rFonts w:hint="eastAsia" w:ascii="黑体" w:hAnsi="黑体" w:eastAsia="黑体" w:cs="黑体"/>
          <w:sz w:val="30"/>
          <w:szCs w:val="30"/>
        </w:rPr>
        <w:t>基本情况</w:t>
      </w:r>
    </w:p>
    <w:p>
      <w:pPr>
        <w:keepNext w:val="0"/>
        <w:keepLines w:val="0"/>
        <w:pageBreakBefore w:val="0"/>
        <w:widowControl/>
        <w:kinsoku/>
        <w:wordWrap/>
        <w:overflowPunct/>
        <w:topLinePunct w:val="0"/>
        <w:bidi w:val="0"/>
        <w:snapToGrid/>
        <w:spacing w:line="600" w:lineRule="exact"/>
        <w:ind w:firstLine="602" w:firstLineChars="200"/>
        <w:textAlignment w:val="auto"/>
        <w:rPr>
          <w:rFonts w:hint="eastAsia" w:ascii="仿宋" w:hAnsi="仿宋" w:eastAsia="仿宋" w:cs="仿宋"/>
          <w:b/>
          <w:kern w:val="0"/>
          <w:sz w:val="30"/>
          <w:szCs w:val="30"/>
        </w:rPr>
      </w:pPr>
      <w:r>
        <w:rPr>
          <w:rFonts w:hint="eastAsia" w:ascii="仿宋" w:hAnsi="仿宋" w:eastAsia="仿宋" w:cs="仿宋"/>
          <w:b/>
          <w:kern w:val="0"/>
          <w:sz w:val="30"/>
          <w:szCs w:val="30"/>
          <w:lang w:eastAsia="zh-CN"/>
        </w:rPr>
        <w:t>（一）</w:t>
      </w:r>
      <w:r>
        <w:rPr>
          <w:rFonts w:hint="eastAsia" w:ascii="仿宋" w:hAnsi="仿宋" w:eastAsia="仿宋" w:cs="仿宋"/>
          <w:b/>
          <w:kern w:val="0"/>
          <w:sz w:val="30"/>
          <w:szCs w:val="30"/>
        </w:rPr>
        <w:t>部门职责</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kern w:val="2"/>
          <w:sz w:val="30"/>
          <w:szCs w:val="30"/>
          <w:lang w:val="en-US" w:eastAsia="zh-CN" w:bidi="ar-SA"/>
        </w:rPr>
        <w:t>1.</w:t>
      </w:r>
      <w:r>
        <w:rPr>
          <w:rFonts w:hint="eastAsia" w:ascii="仿宋" w:hAnsi="仿宋" w:eastAsia="仿宋" w:cs="仿宋"/>
          <w:sz w:val="30"/>
          <w:szCs w:val="30"/>
        </w:rPr>
        <w:t>组织发动会员在控制人口数量、提高人口素质、改善人口结构、稳定低生育水平中起带头作用；</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kern w:val="2"/>
          <w:sz w:val="30"/>
          <w:szCs w:val="30"/>
          <w:lang w:val="en-US" w:eastAsia="zh-CN" w:bidi="ar-SA"/>
        </w:rPr>
        <w:t>2.</w:t>
      </w:r>
      <w:r>
        <w:rPr>
          <w:rFonts w:hint="eastAsia" w:ascii="仿宋" w:hAnsi="仿宋" w:eastAsia="仿宋" w:cs="仿宋"/>
          <w:sz w:val="30"/>
          <w:szCs w:val="30"/>
        </w:rPr>
        <w:t>向群众宣传人口科学理论、宣传国家的计划生育方针、政策和法律、法规，传播计划生育和生殖健康等科学技术知识；</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kern w:val="2"/>
          <w:sz w:val="30"/>
          <w:szCs w:val="30"/>
          <w:lang w:val="en-US" w:eastAsia="zh-CN" w:bidi="ar-SA"/>
        </w:rPr>
        <w:t>3.</w:t>
      </w:r>
      <w:r>
        <w:rPr>
          <w:rFonts w:hint="eastAsia" w:ascii="仿宋" w:hAnsi="仿宋" w:eastAsia="仿宋" w:cs="仿宋"/>
          <w:sz w:val="30"/>
          <w:szCs w:val="30"/>
        </w:rPr>
        <w:t>协调社会力量，向群众提供生产、生活、生育服务，发展人口福利事业，帮助群众解决实行计划生育的实际困难和后顾之忧；</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kern w:val="2"/>
          <w:sz w:val="30"/>
          <w:szCs w:val="30"/>
          <w:lang w:val="en-US" w:eastAsia="zh-CN" w:bidi="ar-SA"/>
        </w:rPr>
        <w:t>4.</w:t>
      </w:r>
      <w:r>
        <w:rPr>
          <w:rFonts w:hint="eastAsia" w:ascii="仿宋" w:hAnsi="仿宋" w:eastAsia="仿宋" w:cs="仿宋"/>
          <w:sz w:val="30"/>
          <w:szCs w:val="30"/>
        </w:rPr>
        <w:t>履行民主参与民主监督职能，反映群众的意愿与要求，维护群众的合法权益；</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kern w:val="2"/>
          <w:sz w:val="30"/>
          <w:szCs w:val="30"/>
          <w:lang w:val="en-US" w:eastAsia="zh-CN" w:bidi="ar-SA"/>
        </w:rPr>
        <w:t>5.</w:t>
      </w:r>
      <w:r>
        <w:rPr>
          <w:rFonts w:hint="eastAsia" w:ascii="仿宋" w:hAnsi="仿宋" w:eastAsia="仿宋" w:cs="仿宋"/>
          <w:sz w:val="30"/>
          <w:szCs w:val="30"/>
        </w:rPr>
        <w:t>交流工作经验，进行交流与合作。</w:t>
      </w:r>
    </w:p>
    <w:p>
      <w:pPr>
        <w:keepNext w:val="0"/>
        <w:keepLines w:val="0"/>
        <w:pageBreakBefore w:val="0"/>
        <w:widowControl/>
        <w:kinsoku/>
        <w:wordWrap/>
        <w:overflowPunct/>
        <w:topLinePunct w:val="0"/>
        <w:bidi w:val="0"/>
        <w:snapToGrid/>
        <w:spacing w:line="600" w:lineRule="exact"/>
        <w:ind w:firstLine="602" w:firstLineChars="200"/>
        <w:textAlignment w:val="auto"/>
        <w:rPr>
          <w:rFonts w:hint="eastAsia" w:ascii="仿宋" w:hAnsi="仿宋" w:eastAsia="仿宋" w:cs="仿宋"/>
          <w:b/>
          <w:kern w:val="0"/>
          <w:sz w:val="30"/>
          <w:szCs w:val="30"/>
          <w:lang w:val="en-US" w:eastAsia="zh-CN"/>
        </w:rPr>
      </w:pPr>
      <w:r>
        <w:rPr>
          <w:rFonts w:hint="eastAsia" w:ascii="仿宋" w:hAnsi="仿宋" w:eastAsia="仿宋" w:cs="仿宋"/>
          <w:b/>
          <w:kern w:val="0"/>
          <w:sz w:val="30"/>
          <w:szCs w:val="30"/>
        </w:rPr>
        <w:t>（</w:t>
      </w:r>
      <w:r>
        <w:rPr>
          <w:rFonts w:hint="eastAsia" w:ascii="仿宋" w:hAnsi="仿宋" w:eastAsia="仿宋" w:cs="仿宋"/>
          <w:b/>
          <w:kern w:val="0"/>
          <w:sz w:val="30"/>
          <w:szCs w:val="30"/>
          <w:lang w:eastAsia="zh-CN"/>
        </w:rPr>
        <w:t>二</w:t>
      </w:r>
      <w:r>
        <w:rPr>
          <w:rFonts w:hint="eastAsia" w:ascii="仿宋" w:hAnsi="仿宋" w:eastAsia="仿宋" w:cs="仿宋"/>
          <w:b/>
          <w:kern w:val="0"/>
          <w:sz w:val="30"/>
          <w:szCs w:val="30"/>
        </w:rPr>
        <w:t>）机构设置</w:t>
      </w:r>
      <w:r>
        <w:rPr>
          <w:rFonts w:hint="eastAsia" w:ascii="仿宋" w:hAnsi="仿宋" w:eastAsia="仿宋" w:cs="仿宋"/>
          <w:b/>
          <w:kern w:val="0"/>
          <w:sz w:val="30"/>
          <w:szCs w:val="30"/>
          <w:lang w:val="en-US" w:eastAsia="zh-CN"/>
        </w:rPr>
        <w:t>情况</w:t>
      </w:r>
    </w:p>
    <w:p>
      <w:pPr>
        <w:keepNext w:val="0"/>
        <w:keepLines w:val="0"/>
        <w:pageBreakBefore w:val="0"/>
        <w:widowControl/>
        <w:kinsoku/>
        <w:wordWrap/>
        <w:overflowPunct/>
        <w:topLinePunct w:val="0"/>
        <w:bidi w:val="0"/>
        <w:snapToGrid/>
        <w:spacing w:line="600" w:lineRule="exact"/>
        <w:ind w:firstLine="600" w:firstLineChars="200"/>
        <w:textAlignment w:val="auto"/>
        <w:rPr>
          <w:rFonts w:hint="eastAsia" w:ascii="仿宋" w:hAnsi="仿宋" w:eastAsia="仿宋" w:cs="仿宋"/>
          <w:bCs/>
          <w:kern w:val="0"/>
          <w:sz w:val="30"/>
          <w:szCs w:val="30"/>
        </w:rPr>
      </w:pPr>
      <w:r>
        <w:rPr>
          <w:rFonts w:hint="eastAsia" w:ascii="仿宋" w:hAnsi="仿宋" w:eastAsia="仿宋" w:cs="仿宋"/>
          <w:bCs/>
          <w:kern w:val="0"/>
          <w:sz w:val="30"/>
          <w:szCs w:val="30"/>
        </w:rPr>
        <w:t>益阳市赫山区计划生育协会内设机构包括：赫山区计划生育协会为全额拨款参公事业单位，内设办公室和综合股。编制数4人，实际在职人数4人。</w:t>
      </w:r>
    </w:p>
    <w:p>
      <w:pPr>
        <w:keepNext w:val="0"/>
        <w:keepLines w:val="0"/>
        <w:pageBreakBefore w:val="0"/>
        <w:numPr>
          <w:ilvl w:val="0"/>
          <w:numId w:val="0"/>
        </w:numPr>
        <w:kinsoku/>
        <w:wordWrap/>
        <w:overflowPunct/>
        <w:topLinePunct w:val="0"/>
        <w:bidi w:val="0"/>
        <w:snapToGrid/>
        <w:spacing w:line="600" w:lineRule="exact"/>
        <w:ind w:firstLine="600" w:firstLineChars="200"/>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二、一般公共预算财政拨款支出情况</w:t>
      </w:r>
    </w:p>
    <w:p>
      <w:pPr>
        <w:keepNext w:val="0"/>
        <w:keepLines w:val="0"/>
        <w:pageBreakBefore w:val="0"/>
        <w:numPr>
          <w:ilvl w:val="0"/>
          <w:numId w:val="0"/>
        </w:numPr>
        <w:kinsoku/>
        <w:wordWrap/>
        <w:overflowPunct/>
        <w:topLinePunct w:val="0"/>
        <w:bidi w:val="0"/>
        <w:snapToGrid/>
        <w:spacing w:line="600" w:lineRule="exact"/>
        <w:ind w:left="210" w:leftChars="0" w:firstLine="301" w:firstLineChars="100"/>
        <w:textAlignment w:val="auto"/>
        <w:rPr>
          <w:rFonts w:hint="eastAsia" w:ascii="仿宋" w:hAnsi="仿宋" w:eastAsia="仿宋" w:cs="仿宋"/>
          <w:b/>
          <w:bCs/>
          <w:sz w:val="30"/>
          <w:szCs w:val="30"/>
        </w:rPr>
      </w:pPr>
      <w:r>
        <w:rPr>
          <w:rFonts w:hint="eastAsia" w:ascii="仿宋" w:hAnsi="仿宋" w:eastAsia="仿宋" w:cs="仿宋"/>
          <w:b/>
          <w:bCs/>
          <w:sz w:val="30"/>
          <w:szCs w:val="30"/>
        </w:rPr>
        <w:t>（一）部门整体收支情况分析</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2021年协会财政预算收入为144.18万，其中社会保障和就业支出4.42万元，卫生健康支出144.71万元，住房保障支出3.07万元。2021年部门决算收入为157.47万元，其中财政拨款收入144.18万元，其他收入13.29万元。2021年部门决算支出165.49万元，其中社会保障和就业支出4.42万元，卫生健康支出144.71万元，住房保障支出3.07万元。</w:t>
      </w:r>
    </w:p>
    <w:p>
      <w:pPr>
        <w:keepNext w:val="0"/>
        <w:keepLines w:val="0"/>
        <w:pageBreakBefore w:val="0"/>
        <w:kinsoku/>
        <w:wordWrap/>
        <w:overflowPunct/>
        <w:topLinePunct w:val="0"/>
        <w:bidi w:val="0"/>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（二）部门整体支出绩效目标</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我协会在部门整体支出中，根据资金拨付要求，不断健全和完善管理制度，加强基本支出管理。严格审批程序，严格执行国家规定的开支范围及开支标准，量入为出，坚持会审联签制度。严格报账程序，实行国库集中支付制度，严格完善相关资料手续、审核审批程序，保证了各项资金使用的合理合规，充分发挥了各项资金的效益性。</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1</w:t>
      </w:r>
      <w:r>
        <w:rPr>
          <w:rFonts w:hint="eastAsia" w:ascii="仿宋" w:hAnsi="仿宋" w:eastAsia="仿宋" w:cs="仿宋"/>
          <w:color w:val="000000"/>
          <w:sz w:val="30"/>
          <w:szCs w:val="30"/>
          <w:lang w:val="en-US" w:eastAsia="zh-CN"/>
        </w:rPr>
        <w:t>.</w:t>
      </w:r>
      <w:r>
        <w:rPr>
          <w:rFonts w:hint="eastAsia" w:ascii="仿宋" w:hAnsi="仿宋" w:eastAsia="仿宋" w:cs="仿宋"/>
          <w:color w:val="000000"/>
          <w:sz w:val="30"/>
          <w:szCs w:val="30"/>
        </w:rPr>
        <w:t>预算配置控制较好。财政供养人员控制在预算编制以内；“三公”经费严格控制在预算范围这内。</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2</w:t>
      </w:r>
      <w:r>
        <w:rPr>
          <w:rFonts w:hint="eastAsia" w:ascii="仿宋" w:hAnsi="仿宋" w:eastAsia="仿宋" w:cs="仿宋"/>
          <w:color w:val="000000"/>
          <w:sz w:val="30"/>
          <w:szCs w:val="30"/>
          <w:lang w:val="en-US" w:eastAsia="zh-CN"/>
        </w:rPr>
        <w:t>.</w:t>
      </w:r>
      <w:r>
        <w:rPr>
          <w:rFonts w:hint="eastAsia" w:ascii="仿宋" w:hAnsi="仿宋" w:eastAsia="仿宋" w:cs="仿宋"/>
          <w:color w:val="000000"/>
          <w:sz w:val="30"/>
          <w:szCs w:val="30"/>
        </w:rPr>
        <w:t>预算执行比较到位。支出总额控制在预算总额以内，预算完成率较好。</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3</w:t>
      </w:r>
      <w:r>
        <w:rPr>
          <w:rFonts w:hint="eastAsia" w:ascii="仿宋" w:hAnsi="仿宋" w:eastAsia="仿宋" w:cs="仿宋"/>
          <w:color w:val="000000"/>
          <w:sz w:val="30"/>
          <w:szCs w:val="30"/>
          <w:lang w:val="en-US" w:eastAsia="zh-CN"/>
        </w:rPr>
        <w:t>.</w:t>
      </w:r>
      <w:r>
        <w:rPr>
          <w:rFonts w:hint="eastAsia" w:ascii="仿宋" w:hAnsi="仿宋" w:eastAsia="仿宋" w:cs="仿宋"/>
          <w:color w:val="000000"/>
          <w:sz w:val="30"/>
          <w:szCs w:val="30"/>
        </w:rPr>
        <w:t>存量资金管理。我协会已实行国库集中支付管理。</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4</w:t>
      </w:r>
      <w:r>
        <w:rPr>
          <w:rFonts w:hint="eastAsia" w:ascii="仿宋" w:hAnsi="仿宋" w:eastAsia="仿宋" w:cs="仿宋"/>
          <w:color w:val="000000"/>
          <w:sz w:val="30"/>
          <w:szCs w:val="30"/>
          <w:lang w:val="en-US" w:eastAsia="zh-CN"/>
        </w:rPr>
        <w:t>.</w:t>
      </w:r>
      <w:r>
        <w:rPr>
          <w:rFonts w:hint="eastAsia" w:ascii="仿宋" w:hAnsi="仿宋" w:eastAsia="仿宋" w:cs="仿宋"/>
          <w:color w:val="000000"/>
          <w:sz w:val="30"/>
          <w:szCs w:val="30"/>
        </w:rPr>
        <w:t>管理制度健全。</w:t>
      </w:r>
      <w:r>
        <w:rPr>
          <w:rFonts w:hint="eastAsia" w:ascii="仿宋" w:hAnsi="仿宋" w:eastAsia="仿宋" w:cs="仿宋"/>
          <w:color w:val="000000"/>
          <w:sz w:val="30"/>
          <w:szCs w:val="30"/>
          <w:lang w:eastAsia="zh-CN"/>
        </w:rPr>
        <w:t>本部门</w:t>
      </w:r>
      <w:r>
        <w:rPr>
          <w:rFonts w:hint="eastAsia" w:ascii="仿宋" w:hAnsi="仿宋" w:eastAsia="仿宋" w:cs="仿宋"/>
          <w:color w:val="000000"/>
          <w:sz w:val="30"/>
          <w:szCs w:val="30"/>
        </w:rPr>
        <w:t>严格预算管理，坚持执行财经和财务制度，明确了预算资金审批手续和拨付程序、机关行政经费审批手续和报销程序，加强了财务管理，规范了收支行为，保证了财务管理工作规范有序进行。</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5</w:t>
      </w:r>
      <w:r>
        <w:rPr>
          <w:rFonts w:hint="eastAsia" w:ascii="仿宋" w:hAnsi="仿宋" w:eastAsia="仿宋" w:cs="仿宋"/>
          <w:color w:val="000000"/>
          <w:sz w:val="30"/>
          <w:szCs w:val="30"/>
          <w:lang w:val="en-US" w:eastAsia="zh-CN"/>
        </w:rPr>
        <w:t>.</w:t>
      </w:r>
      <w:r>
        <w:rPr>
          <w:rFonts w:hint="eastAsia" w:ascii="仿宋" w:hAnsi="仿宋" w:eastAsia="仿宋" w:cs="仿宋"/>
          <w:color w:val="000000"/>
          <w:sz w:val="30"/>
          <w:szCs w:val="30"/>
        </w:rPr>
        <w:t>部门预算收支严格按年初部门预算方案执行，2021年部门预决算、“三公”经费预决算按要求及时进行了公开。</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6</w:t>
      </w:r>
      <w:r>
        <w:rPr>
          <w:rFonts w:hint="eastAsia" w:ascii="仿宋" w:hAnsi="仿宋" w:eastAsia="仿宋" w:cs="仿宋"/>
          <w:color w:val="000000"/>
          <w:sz w:val="30"/>
          <w:szCs w:val="30"/>
          <w:lang w:val="en-US" w:eastAsia="zh-CN"/>
        </w:rPr>
        <w:t>.</w:t>
      </w:r>
      <w:r>
        <w:rPr>
          <w:rFonts w:hint="eastAsia" w:ascii="仿宋" w:hAnsi="仿宋" w:eastAsia="仿宋" w:cs="仿宋"/>
          <w:color w:val="000000"/>
          <w:sz w:val="30"/>
          <w:szCs w:val="30"/>
        </w:rPr>
        <w:t>三公经费支出情况。2021年度，我协会安排预算资金0.05万元用于三公经费支出，实际支出为0,其中公务接待费支出为0.05，公车运行维护费为0，因公出国支出为0。</w:t>
      </w:r>
    </w:p>
    <w:p>
      <w:pPr>
        <w:keepNext w:val="0"/>
        <w:keepLines w:val="0"/>
        <w:pageBreakBefore w:val="0"/>
        <w:kinsoku/>
        <w:wordWrap/>
        <w:overflowPunct/>
        <w:topLinePunct w:val="0"/>
        <w:bidi w:val="0"/>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（三）部门整体支出情况分析</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color w:val="000000"/>
          <w:sz w:val="30"/>
          <w:szCs w:val="30"/>
        </w:rPr>
        <w:t>2021年部门决算支出165.49万元，其中社会保障和就业支出4.42万元，卫生健康支出144.71万元，住房保障支出3.07万元。</w:t>
      </w:r>
      <w:r>
        <w:rPr>
          <w:rFonts w:hint="eastAsia" w:ascii="仿宋" w:hAnsi="仿宋" w:eastAsia="仿宋" w:cs="仿宋"/>
          <w:sz w:val="30"/>
          <w:szCs w:val="30"/>
        </w:rPr>
        <w:t>本单位严格按照中央八项规定，支出主要用于计生协会日常运行工作需要、生育关怀行动、宣传活动支出、村民自治点工作、参与基本公共卫生服务专项工作、流动人口协会、企业协会建设等工作，取得了良好的社会效益。</w:t>
      </w:r>
    </w:p>
    <w:p>
      <w:pPr>
        <w:keepNext w:val="0"/>
        <w:keepLines w:val="0"/>
        <w:pageBreakBefore w:val="0"/>
        <w:kinsoku/>
        <w:wordWrap/>
        <w:overflowPunct/>
        <w:topLinePunct w:val="0"/>
        <w:bidi w:val="0"/>
        <w:snapToGrid/>
        <w:spacing w:line="60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二、绩效评价工作情况</w:t>
      </w:r>
    </w:p>
    <w:p>
      <w:pPr>
        <w:keepNext w:val="0"/>
        <w:keepLines w:val="0"/>
        <w:pageBreakBefore w:val="0"/>
        <w:kinsoku/>
        <w:wordWrap/>
        <w:overflowPunct/>
        <w:topLinePunct w:val="0"/>
        <w:bidi w:val="0"/>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（一）绩效评价目的</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此次绩效评价的目的是：严格落实《预算法》及省、市、区绩效管理工作的有关规定，进一步规范财政资金的管理，强化财政支出绩效理念，提升部门责任意识，提高资金使用效益，促进计生协会事业的发展。</w:t>
      </w:r>
    </w:p>
    <w:p>
      <w:pPr>
        <w:keepNext w:val="0"/>
        <w:keepLines w:val="0"/>
        <w:pageBreakBefore w:val="0"/>
        <w:kinsoku/>
        <w:wordWrap/>
        <w:overflowPunct/>
        <w:topLinePunct w:val="0"/>
        <w:bidi w:val="0"/>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（二）绩效评价的主要过程</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根据绩效评价的要求，我们成立了自评工作领导小组，对照自评方案进行研究和布署，会领导、各股室全程参与，按照自评方案的要求，对照各实施项目的内容逐条逐项自评。在自评过程发现问题，查找原因，及时纠正偏差，为下一步工作夯实基础。</w:t>
      </w:r>
    </w:p>
    <w:p>
      <w:pPr>
        <w:keepNext w:val="0"/>
        <w:keepLines w:val="0"/>
        <w:pageBreakBefore w:val="0"/>
        <w:kinsoku/>
        <w:wordWrap/>
        <w:overflowPunct/>
        <w:topLinePunct w:val="0"/>
        <w:bidi w:val="0"/>
        <w:snapToGrid/>
        <w:spacing w:line="60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三、主要绩效及评价结论</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2021年赫山区计生协会紧紧围绕中央的决策部署及省市计生协会的统筹谋划，服务中心，顾全大局,进一步发挥群团组织优势,在服务群众、服务民生上狠下功夫,全面推进我区计生协会工作再上一个新台阶。</w:t>
      </w:r>
    </w:p>
    <w:p>
      <w:pPr>
        <w:pStyle w:val="6"/>
        <w:keepNext w:val="0"/>
        <w:keepLines w:val="0"/>
        <w:pageBreakBefore w:val="0"/>
        <w:kinsoku/>
        <w:wordWrap/>
        <w:overflowPunct/>
        <w:topLinePunct w:val="0"/>
        <w:bidi w:val="0"/>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一）</w:t>
      </w:r>
      <w:r>
        <w:rPr>
          <w:rFonts w:hint="eastAsia" w:ascii="仿宋" w:hAnsi="仿宋" w:eastAsia="仿宋" w:cs="仿宋"/>
          <w:b/>
          <w:bCs/>
          <w:sz w:val="30"/>
          <w:szCs w:val="30"/>
        </w:rPr>
        <w:t>强化基层队伍建设</w:t>
      </w:r>
    </w:p>
    <w:p>
      <w:pPr>
        <w:pStyle w:val="6"/>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以年初换届选举为契机，</w:t>
      </w:r>
      <w:r>
        <w:rPr>
          <w:rFonts w:hint="eastAsia" w:ascii="仿宋" w:hAnsi="仿宋" w:eastAsia="仿宋" w:cs="仿宋"/>
          <w:sz w:val="30"/>
          <w:szCs w:val="30"/>
          <w:lang w:eastAsia="zh-CN"/>
        </w:rPr>
        <w:t>本部门</w:t>
      </w:r>
      <w:r>
        <w:rPr>
          <w:rFonts w:hint="eastAsia" w:ascii="仿宋" w:hAnsi="仿宋" w:eastAsia="仿宋" w:cs="仿宋"/>
          <w:sz w:val="30"/>
          <w:szCs w:val="30"/>
        </w:rPr>
        <w:t>对全区18个乡镇、街道开展走访调研。通过换届选举，各村（社区）均配备了妇女主任、计生专干，为基层计生队伍注入了新鲜力量。同时各级计生协组织严格按照“四有”（即有组织、有制度、有经费、有阵地）要求，强化了乡、村两级计生协队伍建设。2021年区、乡两级共组织各类培训30余场次，其中区级2次，全面提高了基层计生协队伍的综合素养和业务能力。</w:t>
      </w:r>
    </w:p>
    <w:p>
      <w:pPr>
        <w:pStyle w:val="6"/>
        <w:keepNext w:val="0"/>
        <w:keepLines w:val="0"/>
        <w:pageBreakBefore w:val="0"/>
        <w:kinsoku/>
        <w:wordWrap/>
        <w:overflowPunct/>
        <w:topLinePunct w:val="0"/>
        <w:bidi w:val="0"/>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二）</w:t>
      </w:r>
      <w:r>
        <w:rPr>
          <w:rFonts w:hint="eastAsia" w:ascii="仿宋" w:hAnsi="仿宋" w:eastAsia="仿宋" w:cs="仿宋"/>
          <w:b/>
          <w:bCs/>
          <w:sz w:val="30"/>
          <w:szCs w:val="30"/>
        </w:rPr>
        <w:t>广泛开展宣传教育</w:t>
      </w:r>
    </w:p>
    <w:p>
      <w:pPr>
        <w:pStyle w:val="6"/>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以“5.29会员活动日”“7.11世界人口日”等活动日为契机，大力开展基本国情和人口形势宣传，宣传实施全面两孩政策的重大意义和坚持计划生育基本国策的重要性、长期性，引导和促进家庭按政策、负责任、有计划地安排生育，促进人口长期均衡发展。</w:t>
      </w:r>
    </w:p>
    <w:p>
      <w:pPr>
        <w:pStyle w:val="6"/>
        <w:keepNext w:val="0"/>
        <w:keepLines w:val="0"/>
        <w:pageBreakBefore w:val="0"/>
        <w:kinsoku/>
        <w:wordWrap/>
        <w:overflowPunct/>
        <w:topLinePunct w:val="0"/>
        <w:bidi w:val="0"/>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加大生育关怀和精准帮扶力度</w:t>
      </w:r>
    </w:p>
    <w:p>
      <w:pPr>
        <w:pStyle w:val="6"/>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是开展群众性主题宣传活动。5月31日，赫山区计生协会联合区卫健局在八字哨镇高粱坪村开展以“学百年党史，促健康人生”为主题的系列主题宣传服务活动。活动对全区24户健康幸福家庭进行了表彰奖励，并开展慰问计生困难家庭、留守儿童等关怀活动。二是开展关怀关爱活动。聚焦计生特殊家庭帮扶，深入开展暖心行动。此次活动，现场慰问20户计生特殊家庭以及10名留守儿童。活动结束后，区计生协会与区卫健局对全区1191名计划生育特别扶助对象进行集中走访慰问，共计发放慰问物资12万余元。三是开展家庭健康促进活动。通过发放一本健康知识读本、展览健康知识宣传板报、开展一次健康医疗服务等健康科普活动，将健康知识、健康服务送到群众身边。现累计接待群众咨询500余人次，开展免费义诊服务100余人次，发放各类健康宣传资料、免费药具1500余份。四是组织评先评优活动。授予了熊俊等24户家庭“赫山区生育关怀─健康幸福家庭”荣誉称号。通过表彰一批健康幸福家庭，发挥模范带动作用，推进家庭美德建设。积极探索政府主导、部门联动、社会参与、个案帮扶的计生特殊家庭关怀模式，并结合工作实际，深入开展了计生特殊家庭关怀活动。目前，区计生协共走访计生特殊家庭、计生困难家庭、基层困难计生工作者、基层计生协老会长等共计151户，发放慰问金15.1万元；享受补贴人数221人次，支付住院护理补贴经费30.75万元；2020年争创的省级“三结合”项目及省级贷款贴息项目资金共计20万元；对全区（含高新区）三种计生特殊家庭人数为1367人，将为其购买健康保险共计保费20.505万元等。</w:t>
      </w:r>
    </w:p>
    <w:p>
      <w:pPr>
        <w:pStyle w:val="6"/>
        <w:keepNext w:val="0"/>
        <w:keepLines w:val="0"/>
        <w:pageBreakBefore w:val="0"/>
        <w:kinsoku/>
        <w:wordWrap/>
        <w:overflowPunct/>
        <w:topLinePunct w:val="0"/>
        <w:bidi w:val="0"/>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四）</w:t>
      </w:r>
      <w:r>
        <w:rPr>
          <w:rFonts w:hint="eastAsia" w:ascii="仿宋" w:hAnsi="仿宋" w:eastAsia="仿宋" w:cs="仿宋"/>
          <w:b/>
          <w:bCs/>
          <w:sz w:val="30"/>
          <w:szCs w:val="30"/>
        </w:rPr>
        <w:t>大力助推乡村振兴，扎实开展“老龄”工作</w:t>
      </w:r>
    </w:p>
    <w:p>
      <w:pPr>
        <w:pStyle w:val="6"/>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为全力做好服务乡村振兴、促进家庭健康这项重要政治任务，我们选取了村支两委活力强、作风实、群众基础好的八字哨镇高粱坪村作为服务乡村振兴试点示范村。以换届选举为契机，指导该村建立以党总支书记为会长的村级计生协组织，并加强了村计生协志愿者队伍、会员队伍、骨干会员队伍建设。在市、区计生协指导下，村党总支定期开会研究计生协工作，召开专题会议部署安排计生协服务乡村振兴促进家庭健康行动的各类活动，从而推动乡村振兴。为进一步摸清新发展阶段我国城乡老年人生活状况，</w:t>
      </w:r>
      <w:r>
        <w:rPr>
          <w:rFonts w:hint="eastAsia" w:ascii="仿宋" w:hAnsi="仿宋" w:eastAsia="仿宋" w:cs="仿宋"/>
          <w:sz w:val="30"/>
          <w:szCs w:val="30"/>
          <w:lang w:eastAsia="zh-CN"/>
        </w:rPr>
        <w:t>本部门</w:t>
      </w:r>
      <w:r>
        <w:rPr>
          <w:rFonts w:hint="eastAsia" w:ascii="仿宋" w:hAnsi="仿宋" w:eastAsia="仿宋" w:cs="仿宋"/>
          <w:sz w:val="30"/>
          <w:szCs w:val="30"/>
        </w:rPr>
        <w:t>严格按照上级要求，高质量、高标准完成了老龄人口调查工作。抓好“五调”工作。此次抽样调查赫山区样本规模为13个乡镇街道，20个村（居），样本人数为400人。一是精选调查员，按每10个对象配1名调查员的要求，选取了业务能力强，工作负责，热心老龄工作的40名调查员。二是印制发放培训资料，宣传资料560份，按要求准备好老年人礼品物资400份。组织全体调查员扎实开展了业务培训。三是启动正式入户调查。40名调查员严格按照调查工作流程开展入户调查工作，坚持实事求是为原则，完成了400名样本调查数据。抓好中国老年健康和家庭幸福影响因素跟踪调查。深入贯彻落实中国计生协会组织开展的中国老年健康和家庭幸福影响因素跟踪调查实施方案，认真扎实开展了我区40名65岁及以上老人健康和家庭幸福影响因素的信息调查工作。通过认真扎实的抽样调查，为我国积极应对人口老龄化国家战略提供了数据支撑。</w:t>
      </w:r>
    </w:p>
    <w:p>
      <w:pPr>
        <w:pStyle w:val="6"/>
        <w:keepNext w:val="0"/>
        <w:keepLines w:val="0"/>
        <w:pageBreakBefore w:val="0"/>
        <w:kinsoku/>
        <w:wordWrap/>
        <w:overflowPunct/>
        <w:topLinePunct w:val="0"/>
        <w:bidi w:val="0"/>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五）</w:t>
      </w:r>
      <w:r>
        <w:rPr>
          <w:rFonts w:hint="eastAsia" w:ascii="仿宋" w:hAnsi="仿宋" w:eastAsia="仿宋" w:cs="仿宋"/>
          <w:b/>
          <w:bCs/>
          <w:sz w:val="30"/>
          <w:szCs w:val="30"/>
        </w:rPr>
        <w:t>落实巡查整改情况</w:t>
      </w:r>
    </w:p>
    <w:p>
      <w:pPr>
        <w:pStyle w:val="6"/>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根据区委统一部署，2020年10月1日至12月31日，区委第二巡察组对区计生协党组进行了巡察，反馈问题24个。针对巡查反馈的24个问题，区计生协党组高度重视，及时召开专题会议进行动员部署，多次召开班子会议对整改工作进行专题研究，巡查反馈的24个问题已整改完成。</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根据《2021年部门整体支出绩效自评指标计分表》评分，得分94分（详见附表3），财政支出绩效自评结果为优。</w:t>
      </w:r>
    </w:p>
    <w:p>
      <w:pPr>
        <w:keepNext w:val="0"/>
        <w:keepLines w:val="0"/>
        <w:pageBreakBefore w:val="0"/>
        <w:kinsoku/>
        <w:wordWrap/>
        <w:overflowPunct/>
        <w:topLinePunct w:val="0"/>
        <w:bidi w:val="0"/>
        <w:snapToGrid/>
        <w:spacing w:line="60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四、存在的主要问题</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color w:val="000000"/>
          <w:sz w:val="30"/>
          <w:szCs w:val="30"/>
        </w:rPr>
      </w:pPr>
      <w:r>
        <w:rPr>
          <w:rFonts w:hint="default" w:ascii="仿宋" w:hAnsi="仿宋" w:eastAsia="仿宋" w:cs="仿宋"/>
          <w:color w:val="000000"/>
          <w:sz w:val="30"/>
          <w:szCs w:val="30"/>
          <w:lang w:val="en-US" w:eastAsia="zh-CN"/>
        </w:rPr>
        <w:t>1.</w:t>
      </w:r>
      <w:r>
        <w:rPr>
          <w:rFonts w:hint="eastAsia" w:ascii="仿宋" w:hAnsi="仿宋" w:eastAsia="仿宋" w:cs="仿宋"/>
          <w:color w:val="000000"/>
          <w:sz w:val="30"/>
          <w:szCs w:val="30"/>
        </w:rPr>
        <w:t>资金使用效益有待进一步提高；</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color w:val="000000"/>
          <w:sz w:val="30"/>
          <w:szCs w:val="30"/>
        </w:rPr>
      </w:pPr>
      <w:r>
        <w:rPr>
          <w:rFonts w:hint="default" w:ascii="仿宋" w:hAnsi="仿宋" w:eastAsia="仿宋" w:cs="仿宋"/>
          <w:color w:val="000000"/>
          <w:sz w:val="30"/>
          <w:szCs w:val="30"/>
          <w:lang w:val="en-US" w:eastAsia="zh-CN"/>
        </w:rPr>
        <w:t>2.</w:t>
      </w:r>
      <w:r>
        <w:rPr>
          <w:rFonts w:hint="eastAsia" w:ascii="仿宋" w:hAnsi="仿宋" w:eastAsia="仿宋" w:cs="仿宋"/>
          <w:color w:val="000000"/>
          <w:sz w:val="30"/>
          <w:szCs w:val="30"/>
        </w:rPr>
        <w:t>绩效目标设立不够明确、细化和量化；</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color w:val="000000"/>
          <w:sz w:val="30"/>
          <w:szCs w:val="30"/>
        </w:rPr>
      </w:pPr>
      <w:r>
        <w:rPr>
          <w:rFonts w:hint="default" w:ascii="仿宋" w:hAnsi="仿宋" w:eastAsia="仿宋" w:cs="仿宋"/>
          <w:color w:val="000000"/>
          <w:sz w:val="30"/>
          <w:szCs w:val="30"/>
          <w:lang w:val="en-US" w:eastAsia="zh-CN"/>
        </w:rPr>
        <w:t>3.</w:t>
      </w:r>
      <w:r>
        <w:rPr>
          <w:rFonts w:hint="eastAsia" w:ascii="仿宋" w:hAnsi="仿宋" w:eastAsia="仿宋" w:cs="仿宋"/>
          <w:color w:val="000000"/>
          <w:sz w:val="30"/>
          <w:szCs w:val="30"/>
        </w:rPr>
        <w:t>计生专项经费不足，相关专项活动无法全面开展，需要增加资金来源。</w:t>
      </w:r>
    </w:p>
    <w:p>
      <w:pPr>
        <w:keepNext w:val="0"/>
        <w:keepLines w:val="0"/>
        <w:pageBreakBefore w:val="0"/>
        <w:kinsoku/>
        <w:wordWrap/>
        <w:overflowPunct/>
        <w:topLinePunct w:val="0"/>
        <w:bidi w:val="0"/>
        <w:snapToGrid/>
        <w:spacing w:line="60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五、下一步改进措施</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 xml:space="preserve"> 1</w:t>
      </w:r>
      <w:r>
        <w:rPr>
          <w:rFonts w:hint="eastAsia" w:ascii="仿宋" w:hAnsi="仿宋" w:eastAsia="仿宋" w:cs="仿宋"/>
          <w:color w:val="000000"/>
          <w:kern w:val="0"/>
          <w:sz w:val="30"/>
          <w:szCs w:val="30"/>
          <w:lang w:val="en-US" w:eastAsia="zh-CN"/>
        </w:rPr>
        <w:t>.</w:t>
      </w:r>
      <w:r>
        <w:rPr>
          <w:rFonts w:hint="eastAsia" w:ascii="仿宋" w:hAnsi="仿宋" w:eastAsia="仿宋" w:cs="仿宋"/>
          <w:color w:val="000000"/>
          <w:kern w:val="0"/>
          <w:sz w:val="30"/>
          <w:szCs w:val="30"/>
        </w:rPr>
        <w:t>细化预算编制工作，认真做好预算的编制。进一步加强内部机构的预算管理意识，严格按照预算编制的相关制度和要求，本着“勤俭节约、保障运转”的原则进行预算的编制；编制范围尽可能的全面、不漏项，进一步提高预算编制的科学性、合理性、严谨性和可控性。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2</w:t>
      </w:r>
      <w:r>
        <w:rPr>
          <w:rFonts w:hint="eastAsia" w:ascii="仿宋" w:hAnsi="仿宋" w:eastAsia="仿宋" w:cs="仿宋"/>
          <w:color w:val="000000"/>
          <w:kern w:val="0"/>
          <w:sz w:val="30"/>
          <w:szCs w:val="30"/>
          <w:lang w:val="en-US" w:eastAsia="zh-CN"/>
        </w:rPr>
        <w:t>.</w:t>
      </w:r>
      <w:r>
        <w:rPr>
          <w:rFonts w:hint="eastAsia" w:ascii="仿宋" w:hAnsi="仿宋" w:eastAsia="仿宋" w:cs="仿宋"/>
          <w:color w:val="000000"/>
          <w:kern w:val="0"/>
          <w:sz w:val="30"/>
          <w:szCs w:val="30"/>
        </w:rPr>
        <w:t>在日常预算管理过程中，进一步加强预算支出的审核、跟踪及预算执行情况分析。 </w:t>
      </w:r>
    </w:p>
    <w:p>
      <w:pPr>
        <w:keepNext w:val="0"/>
        <w:keepLines w:val="0"/>
        <w:pageBreakBefore w:val="0"/>
        <w:kinsoku/>
        <w:wordWrap/>
        <w:overflowPunct/>
        <w:topLinePunct w:val="0"/>
        <w:bidi w:val="0"/>
        <w:snapToGrid/>
        <w:spacing w:line="60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六、有关建议</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区财政资金拨付环节适当简化，资金拨付手续太繁琐，建议在财政资金管理上进一步改进和提高。</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附表：2021年度部门整体支出绩效自评指标计分表</w:t>
      </w:r>
    </w:p>
    <w:p>
      <w:pPr>
        <w:keepNext w:val="0"/>
        <w:keepLines w:val="0"/>
        <w:pageBreakBefore w:val="0"/>
        <w:kinsoku/>
        <w:wordWrap/>
        <w:overflowPunct/>
        <w:topLinePunct w:val="0"/>
        <w:bidi w:val="0"/>
        <w:snapToGrid/>
        <w:spacing w:beforeLines="50" w:afterLines="50" w:line="600" w:lineRule="exact"/>
        <w:ind w:firstLine="600" w:firstLineChars="200"/>
        <w:jc w:val="both"/>
        <w:textAlignment w:val="auto"/>
        <w:rPr>
          <w:rFonts w:hint="eastAsia" w:ascii="仿宋" w:hAnsi="仿宋" w:eastAsia="仿宋" w:cs="仿宋"/>
          <w:sz w:val="30"/>
          <w:szCs w:val="30"/>
        </w:rPr>
      </w:pPr>
      <w:bookmarkStart w:id="0" w:name="_GoBack"/>
      <w:bookmarkEnd w:id="0"/>
    </w:p>
    <w:p>
      <w:pPr>
        <w:keepNext w:val="0"/>
        <w:keepLines w:val="0"/>
        <w:pageBreakBefore w:val="0"/>
        <w:kinsoku/>
        <w:wordWrap/>
        <w:overflowPunct/>
        <w:topLinePunct w:val="0"/>
        <w:bidi w:val="0"/>
        <w:snapToGrid/>
        <w:spacing w:beforeLines="50" w:afterLines="50" w:line="600" w:lineRule="exact"/>
        <w:ind w:firstLine="720" w:firstLineChars="200"/>
        <w:jc w:val="center"/>
        <w:textAlignment w:val="auto"/>
        <w:rPr>
          <w:rFonts w:hint="eastAsia" w:ascii="黑体" w:hAnsi="黑体" w:eastAsia="黑体" w:cs="黑体"/>
          <w:sz w:val="36"/>
          <w:szCs w:val="36"/>
        </w:rPr>
      </w:pPr>
      <w:r>
        <w:rPr>
          <w:rFonts w:hint="eastAsia" w:ascii="黑体" w:hAnsi="黑体" w:eastAsia="黑体" w:cs="黑体"/>
          <w:sz w:val="36"/>
          <w:szCs w:val="36"/>
        </w:rPr>
        <w:t>2021年度部门整体支出绩效自评指标计分表</w:t>
      </w:r>
    </w:p>
    <w:tbl>
      <w:tblPr>
        <w:tblStyle w:val="3"/>
        <w:tblW w:w="53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45"/>
        <w:gridCol w:w="667"/>
        <w:gridCol w:w="889"/>
        <w:gridCol w:w="667"/>
        <w:gridCol w:w="2802"/>
        <w:gridCol w:w="3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blHeader/>
          <w:jc w:val="center"/>
        </w:trPr>
        <w:tc>
          <w:tcPr>
            <w:tcW w:w="307" w:type="pct"/>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一级</w:t>
            </w:r>
            <w:r>
              <w:rPr>
                <w:rFonts w:ascii="宋体" w:cs="宋体"/>
                <w:b/>
                <w:bCs/>
              </w:rPr>
              <w:br w:type="textWrapping"/>
            </w:r>
            <w:r>
              <w:rPr>
                <w:rFonts w:hint="eastAsia" w:ascii="宋体" w:hAnsi="宋体" w:cs="宋体"/>
                <w:b/>
                <w:bCs/>
              </w:rPr>
              <w:t>指标</w:t>
            </w:r>
          </w:p>
        </w:tc>
        <w:tc>
          <w:tcPr>
            <w:tcW w:w="375" w:type="pct"/>
            <w:tcMar>
              <w:top w:w="10" w:type="dxa"/>
              <w:left w:w="10" w:type="dxa"/>
              <w:bottom w:w="0" w:type="dxa"/>
              <w:right w:w="10" w:type="dxa"/>
            </w:tcMar>
            <w:vAlign w:val="center"/>
          </w:tcPr>
          <w:p>
            <w:pPr>
              <w:spacing w:line="240" w:lineRule="exact"/>
              <w:ind w:right="-174" w:rightChars="-83"/>
              <w:jc w:val="center"/>
              <w:rPr>
                <w:rFonts w:ascii="宋体" w:cs="宋体"/>
                <w:b/>
                <w:bCs/>
              </w:rPr>
            </w:pPr>
            <w:r>
              <w:rPr>
                <w:rFonts w:hint="eastAsia" w:ascii="宋体" w:hAnsi="宋体" w:cs="宋体"/>
                <w:b/>
                <w:bCs/>
              </w:rPr>
              <w:t>二级</w:t>
            </w:r>
          </w:p>
          <w:p>
            <w:pPr>
              <w:spacing w:line="240" w:lineRule="exact"/>
              <w:ind w:right="-174" w:rightChars="-83"/>
              <w:jc w:val="center"/>
              <w:rPr>
                <w:rFonts w:ascii="宋体" w:cs="宋体"/>
                <w:b/>
                <w:bCs/>
              </w:rPr>
            </w:pPr>
            <w:r>
              <w:rPr>
                <w:rFonts w:hint="eastAsia" w:ascii="宋体" w:hAnsi="宋体" w:cs="宋体"/>
                <w:b/>
                <w:bCs/>
              </w:rPr>
              <w:t>指标</w:t>
            </w:r>
          </w:p>
        </w:tc>
        <w:tc>
          <w:tcPr>
            <w:tcW w:w="500" w:type="pct"/>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三级</w:t>
            </w:r>
          </w:p>
          <w:p>
            <w:pPr>
              <w:spacing w:line="240" w:lineRule="exact"/>
              <w:jc w:val="center"/>
              <w:rPr>
                <w:rFonts w:ascii="宋体" w:cs="宋体"/>
                <w:b/>
                <w:bCs/>
              </w:rPr>
            </w:pPr>
            <w:r>
              <w:rPr>
                <w:rFonts w:hint="eastAsia" w:ascii="宋体" w:hAnsi="宋体" w:cs="宋体"/>
                <w:b/>
                <w:bCs/>
              </w:rPr>
              <w:t>指标</w:t>
            </w:r>
          </w:p>
        </w:tc>
        <w:tc>
          <w:tcPr>
            <w:tcW w:w="375" w:type="pct"/>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自评分</w:t>
            </w:r>
          </w:p>
        </w:tc>
        <w:tc>
          <w:tcPr>
            <w:tcW w:w="1576" w:type="pct"/>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指标解释</w:t>
            </w:r>
          </w:p>
        </w:tc>
        <w:tc>
          <w:tcPr>
            <w:tcW w:w="1867" w:type="pct"/>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投入（</w:t>
            </w:r>
            <w:r>
              <w:rPr>
                <w:rFonts w:ascii="宋体" w:hAnsi="宋体" w:cs="宋体"/>
              </w:rPr>
              <w:t>20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目标</w:t>
            </w:r>
            <w:r>
              <w:rPr>
                <w:rFonts w:ascii="宋体" w:cs="宋体"/>
              </w:rPr>
              <w:br w:type="textWrapping"/>
            </w:r>
            <w:r>
              <w:rPr>
                <w:rFonts w:hint="eastAsia" w:ascii="宋体" w:hAnsi="宋体" w:cs="宋体"/>
              </w:rPr>
              <w:t>设定（</w:t>
            </w:r>
            <w:r>
              <w:rPr>
                <w:rFonts w:ascii="宋体" w:hAnsi="宋体" w:cs="宋体"/>
              </w:rPr>
              <w:t>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绩效目标</w:t>
            </w:r>
          </w:p>
          <w:p>
            <w:pPr>
              <w:spacing w:line="240" w:lineRule="exact"/>
              <w:jc w:val="center"/>
              <w:rPr>
                <w:rFonts w:ascii="宋体" w:cs="宋体"/>
              </w:rPr>
            </w:pPr>
            <w:r>
              <w:rPr>
                <w:rFonts w:hint="eastAsia" w:ascii="宋体" w:hAnsi="宋体" w:cs="宋体"/>
              </w:rPr>
              <w:t>合理性（</w:t>
            </w:r>
            <w:r>
              <w:rPr>
                <w:rFonts w:ascii="宋体" w:hAnsi="宋体" w:cs="宋体"/>
              </w:rPr>
              <w:t>2</w:t>
            </w:r>
            <w:r>
              <w:rPr>
                <w:rFonts w:hint="eastAsia" w:ascii="宋体" w:hAnsi="宋体" w:cs="宋体"/>
              </w:rPr>
              <w:t>分）</w:t>
            </w:r>
          </w:p>
        </w:tc>
        <w:tc>
          <w:tcPr>
            <w:tcW w:w="375"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①是否符合国家法律法规、国民经济和社会发展总体规划；</w:t>
            </w:r>
            <w:r>
              <w:rPr>
                <w:rFonts w:ascii="宋体" w:cs="宋体"/>
              </w:rPr>
              <w:br w:type="textWrapping"/>
            </w:r>
            <w:r>
              <w:rPr>
                <w:rFonts w:hint="eastAsia" w:ascii="宋体" w:hAnsi="宋体" w:cs="宋体"/>
              </w:rPr>
              <w:t>②是否符合部门“三定”方案确定的职责；</w:t>
            </w:r>
            <w:r>
              <w:rPr>
                <w:rFonts w:ascii="宋体" w:cs="宋体"/>
              </w:rPr>
              <w:br w:type="textWrapping"/>
            </w:r>
            <w:r>
              <w:rPr>
                <w:rFonts w:hint="eastAsia" w:ascii="宋体" w:hAnsi="宋体" w:cs="宋体"/>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绩效指标</w:t>
            </w:r>
          </w:p>
          <w:p>
            <w:pPr>
              <w:spacing w:line="240" w:lineRule="exact"/>
              <w:jc w:val="center"/>
              <w:rPr>
                <w:rFonts w:ascii="宋体" w:cs="宋体"/>
              </w:rPr>
            </w:pPr>
            <w:r>
              <w:rPr>
                <w:rFonts w:hint="eastAsia" w:ascii="宋体" w:hAnsi="宋体" w:cs="宋体"/>
              </w:rPr>
              <w:t>明确性（</w:t>
            </w:r>
            <w:r>
              <w:rPr>
                <w:rFonts w:ascii="宋体" w:hAnsi="宋体" w:cs="宋体"/>
              </w:rPr>
              <w:t>3</w:t>
            </w:r>
            <w:r>
              <w:rPr>
                <w:rFonts w:hint="eastAsia" w:ascii="宋体" w:hAnsi="宋体" w:cs="宋体"/>
              </w:rPr>
              <w:t>分）</w:t>
            </w:r>
          </w:p>
        </w:tc>
        <w:tc>
          <w:tcPr>
            <w:tcW w:w="375"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jc w:val="center"/>
              <w:rPr>
                <w:rFonts w:ascii="宋体" w:eastAsia="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部门依据整体绩效目标所设定的绩效指标是否清晰、细化、可衡量，用以反映和考核部门整体绩效目标的明细化情况。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①是否将部门整体的绩效目标细化分解为具体的工作任务；</w:t>
            </w:r>
            <w:r>
              <w:rPr>
                <w:rFonts w:ascii="宋体" w:cs="宋体"/>
              </w:rPr>
              <w:br w:type="textWrapping"/>
            </w:r>
            <w:r>
              <w:rPr>
                <w:rFonts w:hint="eastAsia" w:ascii="宋体" w:hAnsi="宋体" w:cs="宋体"/>
              </w:rPr>
              <w:t>②是否通过清晰、可衡量的指标值予以体现。③是否与部门年度的任务数或计划数相对应；</w:t>
            </w:r>
            <w:r>
              <w:rPr>
                <w:rFonts w:ascii="宋体" w:cs="宋体"/>
              </w:rPr>
              <w:br w:type="textWrapping"/>
            </w:r>
            <w:r>
              <w:rPr>
                <w:rFonts w:hint="eastAsia" w:ascii="宋体" w:hAnsi="宋体" w:cs="宋体"/>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atLeast"/>
          <w:jc w:val="center"/>
        </w:trPr>
        <w:tc>
          <w:tcPr>
            <w:tcW w:w="307" w:type="pct"/>
            <w:vMerge w:val="continue"/>
            <w:vAlign w:val="center"/>
          </w:tcPr>
          <w:p>
            <w:pPr>
              <w:spacing w:line="240" w:lineRule="exact"/>
              <w:rPr>
                <w:rFonts w:ascii="宋体" w:cs="宋体"/>
              </w:rPr>
            </w:pP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配置（</w:t>
            </w:r>
            <w:r>
              <w:rPr>
                <w:rFonts w:ascii="宋体" w:hAnsi="宋体" w:cs="宋体"/>
              </w:rPr>
              <w:t>15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在职人员</w:t>
            </w:r>
          </w:p>
          <w:p>
            <w:pPr>
              <w:spacing w:line="240" w:lineRule="exact"/>
              <w:jc w:val="center"/>
              <w:rPr>
                <w:rFonts w:ascii="宋体" w:cs="宋体"/>
              </w:rPr>
            </w:pPr>
            <w:r>
              <w:rPr>
                <w:rFonts w:hint="eastAsia" w:ascii="宋体" w:hAnsi="宋体" w:cs="宋体"/>
              </w:rPr>
              <w:t>控制率（</w:t>
            </w:r>
            <w:r>
              <w:rPr>
                <w:rFonts w:ascii="宋体" w:hAnsi="宋体" w:cs="宋体"/>
              </w:rPr>
              <w:t>5</w:t>
            </w:r>
            <w:r>
              <w:rPr>
                <w:rFonts w:hint="eastAsia" w:ascii="宋体" w:hAnsi="宋体" w:cs="宋体"/>
              </w:rPr>
              <w:t>分）</w:t>
            </w:r>
          </w:p>
        </w:tc>
        <w:tc>
          <w:tcPr>
            <w:tcW w:w="375"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部门本年度实际在职人员数与编制数的比率，用以反映和考核部门对人员成本的控制程度。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在职人员控制率</w:t>
            </w:r>
            <w:r>
              <w:rPr>
                <w:rFonts w:ascii="宋体" w:hAnsi="宋体" w:cs="宋体"/>
              </w:rPr>
              <w:t>=</w:t>
            </w:r>
            <w:r>
              <w:rPr>
                <w:rFonts w:hint="eastAsia" w:ascii="宋体" w:hAnsi="宋体" w:cs="宋体"/>
              </w:rPr>
              <w:t>（在职人员数</w:t>
            </w:r>
            <w:r>
              <w:rPr>
                <w:rFonts w:ascii="宋体" w:hAnsi="宋体" w:cs="宋体"/>
              </w:rPr>
              <w:t>/</w:t>
            </w:r>
            <w:r>
              <w:rPr>
                <w:rFonts w:hint="eastAsia" w:ascii="宋体" w:hAnsi="宋体" w:cs="宋体"/>
              </w:rPr>
              <w:t>编制数）×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在职人员数：部门实际在职人数，以财政部确定的部门决算编制口径为准。</w:t>
            </w:r>
            <w:r>
              <w:rPr>
                <w:rFonts w:ascii="宋体" w:cs="宋体"/>
              </w:rPr>
              <w:br w:type="textWrapping"/>
            </w:r>
            <w:r>
              <w:rPr>
                <w:rFonts w:hint="eastAsia" w:ascii="宋体" w:hAnsi="宋体" w:cs="宋体"/>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w:t>
            </w:r>
          </w:p>
          <w:p>
            <w:pPr>
              <w:spacing w:line="240" w:lineRule="exact"/>
              <w:jc w:val="center"/>
              <w:rPr>
                <w:rFonts w:ascii="宋体" w:cs="宋体"/>
              </w:rPr>
            </w:pPr>
            <w:r>
              <w:rPr>
                <w:rFonts w:hint="eastAsia" w:ascii="宋体" w:hAnsi="宋体" w:cs="宋体"/>
              </w:rPr>
              <w:t>变动率（</w:t>
            </w:r>
            <w:r>
              <w:rPr>
                <w:rFonts w:ascii="宋体" w:hAnsi="宋体" w:cs="宋体"/>
              </w:rPr>
              <w:t>5</w:t>
            </w:r>
            <w:r>
              <w:rPr>
                <w:rFonts w:hint="eastAsia" w:ascii="宋体" w:hAnsi="宋体" w:cs="宋体"/>
              </w:rPr>
              <w:t>分）</w:t>
            </w:r>
          </w:p>
        </w:tc>
        <w:tc>
          <w:tcPr>
            <w:tcW w:w="375"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jc w:val="center"/>
              <w:rPr>
                <w:rFonts w:ascii="宋体" w:eastAsia="宋体" w:cs="宋体"/>
              </w:rPr>
            </w:pPr>
            <w:r>
              <w:rPr>
                <w:rFonts w:hint="eastAsia" w:ascii="宋体" w:cs="宋体"/>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部门本年度“三公经费”预算数与上年度“三公经费”预算数的变动比率，用以反映和考核部门对控制重点行政成本的努力程度。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“三公经费”变动率</w:t>
            </w:r>
            <w:r>
              <w:rPr>
                <w:rFonts w:ascii="宋体" w:hAnsi="宋体" w:cs="宋体"/>
              </w:rPr>
              <w:t>=[</w:t>
            </w:r>
            <w:r>
              <w:rPr>
                <w:rFonts w:hint="eastAsia" w:ascii="宋体" w:hAnsi="宋体" w:cs="宋体"/>
              </w:rPr>
              <w:t>（本年度“三公经费”总额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重点支出</w:t>
            </w:r>
          </w:p>
          <w:p>
            <w:pPr>
              <w:spacing w:line="240" w:lineRule="exact"/>
              <w:jc w:val="center"/>
              <w:rPr>
                <w:rFonts w:ascii="宋体" w:cs="宋体"/>
              </w:rPr>
            </w:pPr>
            <w:r>
              <w:rPr>
                <w:rFonts w:hint="eastAsia" w:ascii="宋体" w:hAnsi="宋体" w:cs="宋体"/>
              </w:rPr>
              <w:t>安排率（</w:t>
            </w:r>
            <w:r>
              <w:rPr>
                <w:rFonts w:ascii="宋体" w:hAnsi="宋体" w:cs="宋体"/>
              </w:rPr>
              <w:t>5</w:t>
            </w:r>
            <w:r>
              <w:rPr>
                <w:rFonts w:hint="eastAsia" w:ascii="宋体" w:hAnsi="宋体" w:cs="宋体"/>
              </w:rPr>
              <w:t>分）</w:t>
            </w:r>
          </w:p>
        </w:tc>
        <w:tc>
          <w:tcPr>
            <w:tcW w:w="375"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部门本年度预算安排的重点预算支出与部门预算总支出的比率，用以反映和考核部门对履行主要职责或完成重点任务的保障程度。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重点支出安排率</w:t>
            </w:r>
            <w:r>
              <w:rPr>
                <w:rFonts w:ascii="宋体" w:hAnsi="宋体" w:cs="宋体"/>
              </w:rPr>
              <w:t>=</w:t>
            </w:r>
            <w:r>
              <w:rPr>
                <w:rFonts w:hint="eastAsia" w:ascii="宋体" w:hAnsi="宋体" w:cs="宋体"/>
              </w:rPr>
              <w:t>（重点预算支出</w:t>
            </w:r>
            <w:r>
              <w:rPr>
                <w:rFonts w:ascii="宋体" w:hAnsi="宋体" w:cs="宋体"/>
              </w:rPr>
              <w:t>/</w:t>
            </w:r>
            <w:r>
              <w:rPr>
                <w:rFonts w:hint="eastAsia" w:ascii="宋体" w:hAnsi="宋体" w:cs="宋体"/>
              </w:rPr>
              <w:t>预算总支出）×</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重点预算支出：部门年度预算安排的，与本部门履职和发展密切相关、具有明显社会和经济影响、党委政府关心或社会比较关注的预算支出支出总额。</w:t>
            </w:r>
            <w:r>
              <w:rPr>
                <w:rFonts w:ascii="宋体" w:cs="宋体"/>
              </w:rPr>
              <w:br w:type="textWrapping"/>
            </w:r>
            <w:r>
              <w:rPr>
                <w:rFonts w:hint="eastAsia" w:ascii="宋体" w:hAnsi="宋体" w:cs="宋体"/>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过程（</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执行（</w:t>
            </w:r>
            <w:r>
              <w:rPr>
                <w:rFonts w:ascii="宋体" w:hAnsi="宋体" w:cs="宋体"/>
              </w:rPr>
              <w:t>20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jc w:val="center"/>
              <w:rPr>
                <w:rFonts w:ascii="宋体" w:eastAsia="宋体" w:cs="宋体"/>
              </w:rPr>
            </w:pPr>
            <w:r>
              <w:rPr>
                <w:rFonts w:hint="eastAsia" w:ascii="宋体" w:cs="宋体"/>
              </w:rPr>
              <w:t>3</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部门本年度预算完成数与预算数的比率，用以反映和考核部门预算完成程度。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预算执行率</w:t>
            </w:r>
            <w:r>
              <w:rPr>
                <w:rFonts w:ascii="宋体" w:hAnsi="宋体" w:cs="宋体"/>
              </w:rPr>
              <w:t>=</w:t>
            </w:r>
            <w:r>
              <w:rPr>
                <w:rFonts w:hint="eastAsia" w:ascii="宋体" w:hAnsi="宋体" w:cs="宋体"/>
              </w:rPr>
              <w:t>（预算执行数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预算执行数：部门本年度实际完成的预算数。</w:t>
            </w:r>
            <w:r>
              <w:rPr>
                <w:rFonts w:ascii="宋体" w:cs="宋体"/>
              </w:rPr>
              <w:br w:type="textWrapping"/>
            </w:r>
            <w:r>
              <w:rPr>
                <w:rFonts w:hint="eastAsia" w:ascii="宋体" w:hAnsi="宋体" w:cs="宋体"/>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调整率（</w:t>
            </w:r>
            <w:r>
              <w:rPr>
                <w:rFonts w:ascii="宋体" w:hAnsi="宋体" w:cs="宋体"/>
              </w:rPr>
              <w:t>2</w:t>
            </w:r>
            <w:r>
              <w:rPr>
                <w:rFonts w:hint="eastAsia" w:ascii="宋体" w:hAnsi="宋体" w:cs="宋体"/>
              </w:rPr>
              <w:t>分）</w:t>
            </w:r>
          </w:p>
        </w:tc>
        <w:tc>
          <w:tcPr>
            <w:tcW w:w="375"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部门本年度预算调整数与预算数的比率，用以反映和考核部门预算的调整程度。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预算调整率</w:t>
            </w:r>
            <w:r>
              <w:rPr>
                <w:rFonts w:ascii="宋体" w:hAnsi="宋体" w:cs="宋体"/>
              </w:rPr>
              <w:t>=</w:t>
            </w:r>
            <w:r>
              <w:rPr>
                <w:rFonts w:hint="eastAsia" w:ascii="宋体" w:hAnsi="宋体" w:cs="宋体"/>
              </w:rPr>
              <w:t>（预算调整数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支付</w:t>
            </w:r>
          </w:p>
          <w:p>
            <w:pPr>
              <w:spacing w:line="240" w:lineRule="exact"/>
              <w:jc w:val="center"/>
              <w:rPr>
                <w:rFonts w:ascii="宋体" w:cs="宋体"/>
              </w:rPr>
            </w:pPr>
            <w:r>
              <w:rPr>
                <w:rFonts w:hint="eastAsia" w:ascii="宋体" w:hAnsi="宋体" w:cs="宋体"/>
              </w:rPr>
              <w:t>进度率（</w:t>
            </w:r>
            <w:r>
              <w:rPr>
                <w:rFonts w:ascii="宋体" w:hAnsi="宋体" w:cs="宋体"/>
              </w:rPr>
              <w:t>2</w:t>
            </w:r>
            <w:r>
              <w:rPr>
                <w:rFonts w:hint="eastAsia" w:ascii="宋体" w:hAnsi="宋体" w:cs="宋体"/>
              </w:rPr>
              <w:t>分）</w:t>
            </w:r>
          </w:p>
        </w:tc>
        <w:tc>
          <w:tcPr>
            <w:tcW w:w="375"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部门实际支付进度与既定支付进度的比率，用以反映和考核部门预算执行的及时性和均衡性程度。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支付进度率</w:t>
            </w:r>
            <w:r>
              <w:rPr>
                <w:rFonts w:ascii="宋体" w:hAnsi="宋体" w:cs="宋体"/>
              </w:rPr>
              <w:t>=</w:t>
            </w:r>
            <w:r>
              <w:rPr>
                <w:rFonts w:hint="eastAsia" w:ascii="宋体" w:hAnsi="宋体" w:cs="宋体"/>
              </w:rPr>
              <w:t>（实际支付进度</w:t>
            </w:r>
            <w:r>
              <w:rPr>
                <w:rFonts w:ascii="宋体" w:hAnsi="宋体" w:cs="宋体"/>
              </w:rPr>
              <w:t>/</w:t>
            </w:r>
            <w:r>
              <w:rPr>
                <w:rFonts w:hint="eastAsia" w:ascii="宋体" w:hAnsi="宋体" w:cs="宋体"/>
              </w:rPr>
              <w:t>既定支付进度）×</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实际支付进度：部门在某一时点的支出预算执行总数与年度支出预算数的比率。</w:t>
            </w:r>
            <w:r>
              <w:rPr>
                <w:rFonts w:ascii="宋体" w:cs="宋体"/>
              </w:rPr>
              <w:br w:type="textWrapping"/>
            </w:r>
            <w:r>
              <w:rPr>
                <w:rFonts w:hint="eastAsia" w:ascii="宋体" w:hAnsi="宋体" w:cs="宋体"/>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continue"/>
            <w:tcMar>
              <w:top w:w="10" w:type="dxa"/>
              <w:left w:w="10" w:type="dxa"/>
              <w:bottom w:w="0" w:type="dxa"/>
              <w:right w:w="10" w:type="dxa"/>
            </w:tcMar>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w:t>
            </w:r>
          </w:p>
          <w:p>
            <w:pPr>
              <w:spacing w:line="240" w:lineRule="exact"/>
              <w:jc w:val="center"/>
              <w:rPr>
                <w:rFonts w:ascii="宋体" w:cs="宋体"/>
              </w:rPr>
            </w:pPr>
            <w:r>
              <w:rPr>
                <w:rFonts w:hint="eastAsia" w:ascii="宋体" w:hAnsi="宋体" w:cs="宋体"/>
              </w:rPr>
              <w:t>结余率（</w:t>
            </w:r>
            <w:r>
              <w:rPr>
                <w:rFonts w:ascii="宋体" w:hAnsi="宋体" w:cs="宋体"/>
              </w:rPr>
              <w:t>2</w:t>
            </w:r>
            <w:r>
              <w:rPr>
                <w:rFonts w:hint="eastAsia" w:ascii="宋体" w:hAnsi="宋体" w:cs="宋体"/>
              </w:rPr>
              <w:t>分）</w:t>
            </w:r>
          </w:p>
        </w:tc>
        <w:tc>
          <w:tcPr>
            <w:tcW w:w="375"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部门本年度结转结余总额与支出预算数的比率，用以反映和考核部门对本年度结转结余资金的实际控制程度。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结转结余率</w:t>
            </w:r>
            <w:r>
              <w:rPr>
                <w:rFonts w:ascii="宋体" w:hAnsi="宋体" w:cs="宋体"/>
              </w:rPr>
              <w:t>=</w:t>
            </w:r>
            <w:r>
              <w:rPr>
                <w:rFonts w:hint="eastAsia" w:ascii="宋体" w:hAnsi="宋体" w:cs="宋体"/>
              </w:rPr>
              <w:t>结转结余总额</w:t>
            </w:r>
            <w:r>
              <w:rPr>
                <w:rFonts w:ascii="宋体" w:hAnsi="宋体" w:cs="宋体"/>
              </w:rPr>
              <w:t>/</w:t>
            </w:r>
            <w:r>
              <w:rPr>
                <w:rFonts w:hint="eastAsia" w:ascii="宋体" w:hAnsi="宋体" w:cs="宋体"/>
              </w:rPr>
              <w:t>支出预算数×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结转结余</w:t>
            </w:r>
          </w:p>
          <w:p>
            <w:pPr>
              <w:spacing w:line="240" w:lineRule="exact"/>
              <w:jc w:val="center"/>
              <w:rPr>
                <w:rFonts w:ascii="宋体" w:cs="宋体"/>
              </w:rPr>
            </w:pPr>
            <w:r>
              <w:rPr>
                <w:rFonts w:hint="eastAsia" w:ascii="宋体" w:hAnsi="宋体" w:cs="宋体"/>
              </w:rPr>
              <w:t>变动率（</w:t>
            </w:r>
            <w:r>
              <w:rPr>
                <w:rFonts w:ascii="宋体" w:hAnsi="宋体" w:cs="宋体"/>
              </w:rPr>
              <w:t>2</w:t>
            </w:r>
            <w:r>
              <w:rPr>
                <w:rFonts w:hint="eastAsia" w:ascii="宋体" w:hAnsi="宋体" w:cs="宋体"/>
              </w:rPr>
              <w:t>分）</w:t>
            </w:r>
          </w:p>
        </w:tc>
        <w:tc>
          <w:tcPr>
            <w:tcW w:w="375"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部门本年度结转结余资金总额与上年度结转结余资金总额的变动比率，用以反映和考核部门对控制结转结余资金的努力程度。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结转结余变动率</w:t>
            </w:r>
            <w:r>
              <w:rPr>
                <w:rFonts w:ascii="宋体" w:hAnsi="宋体" w:cs="宋体"/>
              </w:rPr>
              <w:t>=[</w:t>
            </w:r>
            <w:r>
              <w:rPr>
                <w:rFonts w:hint="eastAsia" w:ascii="宋体" w:hAnsi="宋体" w:cs="宋体"/>
              </w:rPr>
              <w:t>（本年度累计结转结余资金总额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公用经费</w:t>
            </w:r>
          </w:p>
          <w:p>
            <w:pPr>
              <w:spacing w:line="240" w:lineRule="exact"/>
              <w:jc w:val="center"/>
              <w:rPr>
                <w:rFonts w:ascii="宋体" w:cs="宋体"/>
              </w:rPr>
            </w:pPr>
            <w:r>
              <w:rPr>
                <w:rFonts w:hint="eastAsia" w:ascii="宋体" w:hAnsi="宋体" w:cs="宋体"/>
              </w:rPr>
              <w:t>控制率（</w:t>
            </w:r>
            <w:r>
              <w:rPr>
                <w:rFonts w:ascii="宋体" w:hAnsi="宋体" w:cs="宋体"/>
              </w:rPr>
              <w:t>2</w:t>
            </w:r>
            <w:r>
              <w:rPr>
                <w:rFonts w:hint="eastAsia" w:ascii="宋体" w:hAnsi="宋体" w:cs="宋体"/>
              </w:rPr>
              <w:t>分）</w:t>
            </w:r>
          </w:p>
        </w:tc>
        <w:tc>
          <w:tcPr>
            <w:tcW w:w="375"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公用经费控制率</w:t>
            </w:r>
            <w:r>
              <w:rPr>
                <w:rFonts w:ascii="宋体" w:hAnsi="宋体" w:cs="宋体"/>
              </w:rPr>
              <w:t>=</w:t>
            </w:r>
            <w:r>
              <w:rPr>
                <w:rFonts w:hint="eastAsia" w:ascii="宋体" w:hAnsi="宋体" w:cs="宋体"/>
              </w:rPr>
              <w:t>（实际支出公用经费总额</w:t>
            </w:r>
            <w:r>
              <w:rPr>
                <w:rFonts w:ascii="宋体" w:hAnsi="宋体" w:cs="宋体"/>
              </w:rPr>
              <w:t>/</w:t>
            </w:r>
            <w:r>
              <w:rPr>
                <w:rFonts w:hint="eastAsia" w:ascii="宋体" w:hAnsi="宋体" w:cs="宋体"/>
              </w:rPr>
              <w:t>预算安排公用经费总额）×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“三公经费”控制率（</w:t>
            </w:r>
            <w:r>
              <w:rPr>
                <w:rFonts w:ascii="宋体" w:hAnsi="宋体" w:cs="宋体"/>
              </w:rPr>
              <w:t>2</w:t>
            </w:r>
            <w:r>
              <w:rPr>
                <w:rFonts w:hint="eastAsia" w:ascii="宋体" w:hAnsi="宋体" w:cs="宋体"/>
              </w:rPr>
              <w:t>分）</w:t>
            </w:r>
          </w:p>
        </w:tc>
        <w:tc>
          <w:tcPr>
            <w:tcW w:w="375"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部门本年度“三公经费”实际支出数与预算安排数的比率，用以反映和考核部门对“三公经费”的实际控制程度。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“三公经费”控制率</w:t>
            </w:r>
            <w:r>
              <w:rPr>
                <w:rFonts w:ascii="宋体" w:hAnsi="宋体" w:cs="宋体"/>
              </w:rPr>
              <w:t>=</w:t>
            </w:r>
            <w:r>
              <w:rPr>
                <w:rFonts w:hint="eastAsia" w:ascii="宋体" w:hAnsi="宋体" w:cs="宋体"/>
              </w:rPr>
              <w:t>（“三公经费”实际支出数</w:t>
            </w:r>
            <w:r>
              <w:rPr>
                <w:rFonts w:ascii="宋体" w:hAnsi="宋体" w:cs="宋体"/>
              </w:rPr>
              <w:t>/</w:t>
            </w:r>
            <w:r>
              <w:rPr>
                <w:rFonts w:hint="eastAsia" w:ascii="宋体" w:hAnsi="宋体" w:cs="宋体"/>
              </w:rPr>
              <w:t>“三公经费”预算安排数）×</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政府采购</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jc w:val="center"/>
              <w:rPr>
                <w:rFonts w:ascii="宋体" w:eastAsia="宋体" w:cs="宋体"/>
              </w:rPr>
            </w:pPr>
            <w:r>
              <w:rPr>
                <w:rFonts w:hint="eastAsia" w:ascii="宋体" w:cs="宋体"/>
              </w:rPr>
              <w:t>3</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部门本年度实际政府采购金额与年初政府采购预算的比率，用以反映和考核部门政府采购预算执行情况。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政府采购执行率</w:t>
            </w:r>
            <w:r>
              <w:rPr>
                <w:rFonts w:ascii="宋体" w:hAnsi="宋体" w:cs="宋体"/>
              </w:rPr>
              <w:t>=</w:t>
            </w:r>
            <w:r>
              <w:rPr>
                <w:rFonts w:hint="eastAsia" w:ascii="宋体" w:hAnsi="宋体" w:cs="宋体"/>
              </w:rPr>
              <w:t>（实际政府采购金额</w:t>
            </w:r>
            <w:r>
              <w:rPr>
                <w:rFonts w:ascii="宋体" w:hAnsi="宋体" w:cs="宋体"/>
              </w:rPr>
              <w:t>/</w:t>
            </w:r>
            <w:r>
              <w:rPr>
                <w:rFonts w:hint="eastAsia" w:ascii="宋体" w:hAnsi="宋体" w:cs="宋体"/>
              </w:rPr>
              <w:t>政府采购预算数）×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政府采购预算：采购机关根据事业发展计划和行政任务编制的、并经过规定程序批准的年度政府采购计划。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9" w:hRule="atLeast"/>
          <w:jc w:val="center"/>
        </w:trPr>
        <w:tc>
          <w:tcPr>
            <w:tcW w:w="307" w:type="pct"/>
            <w:vMerge w:val="restart"/>
            <w:vAlign w:val="center"/>
          </w:tcPr>
          <w:p>
            <w:pPr>
              <w:spacing w:line="240" w:lineRule="exact"/>
              <w:jc w:val="center"/>
              <w:rPr>
                <w:rFonts w:ascii="宋体" w:cs="宋体"/>
              </w:rPr>
            </w:pPr>
            <w:r>
              <w:rPr>
                <w:rFonts w:hint="eastAsia" w:ascii="宋体" w:hAnsi="宋体" w:cs="宋体"/>
              </w:rPr>
              <w:t>过</w:t>
            </w:r>
          </w:p>
          <w:p>
            <w:pPr>
              <w:spacing w:line="240" w:lineRule="exact"/>
              <w:jc w:val="center"/>
              <w:rPr>
                <w:rFonts w:ascii="宋体" w:cs="宋体"/>
              </w:rPr>
            </w:pP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p>
            <w:pPr>
              <w:spacing w:line="240" w:lineRule="exact"/>
              <w:jc w:val="center"/>
              <w:rPr>
                <w:rFonts w:ascii="宋体" w:cs="宋体"/>
              </w:rPr>
            </w:pPr>
            <w:r>
              <w:rPr>
                <w:rFonts w:hint="eastAsia" w:ascii="宋体" w:hAnsi="宋体" w:cs="宋体"/>
              </w:rPr>
              <w:t>）</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①是否已制定或具有预算资金管理办法、内部财务管理制度、会计核算制度等管理制度；</w:t>
            </w:r>
            <w:r>
              <w:rPr>
                <w:rFonts w:ascii="宋体" w:cs="宋体"/>
              </w:rPr>
              <w:br w:type="textWrapping"/>
            </w:r>
            <w:r>
              <w:rPr>
                <w:rFonts w:hint="eastAsia" w:ascii="宋体" w:hAnsi="宋体" w:cs="宋体"/>
              </w:rPr>
              <w:t>②相关管理制度是否合法、合规、完整；</w:t>
            </w:r>
            <w:r>
              <w:rPr>
                <w:rFonts w:ascii="宋体" w:cs="宋体"/>
              </w:rPr>
              <w:br w:type="textWrapping"/>
            </w:r>
            <w:r>
              <w:rPr>
                <w:rFonts w:hint="eastAsia" w:ascii="宋体" w:hAnsi="宋体" w:cs="宋体"/>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资金使用</w:t>
            </w:r>
          </w:p>
          <w:p>
            <w:pPr>
              <w:spacing w:line="240" w:lineRule="exact"/>
              <w:jc w:val="center"/>
              <w:rPr>
                <w:rFonts w:ascii="宋体" w:cs="宋体"/>
              </w:rPr>
            </w:pPr>
            <w:r>
              <w:rPr>
                <w:rFonts w:hint="eastAsia" w:ascii="宋体" w:hAnsi="宋体" w:cs="宋体"/>
              </w:rPr>
              <w:t>合规性（</w:t>
            </w:r>
            <w:r>
              <w:rPr>
                <w:rFonts w:ascii="宋体" w:hAnsi="宋体" w:cs="宋体"/>
              </w:rPr>
              <w:t>1</w:t>
            </w:r>
            <w:r>
              <w:rPr>
                <w:rFonts w:hint="eastAsia" w:ascii="宋体" w:hAnsi="宋体" w:cs="宋体"/>
              </w:rPr>
              <w:t>分）</w:t>
            </w:r>
          </w:p>
        </w:tc>
        <w:tc>
          <w:tcPr>
            <w:tcW w:w="375"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部门使用预算资金是否符合相关的预算财务管理制度的规定，用以反映和考核部门预算资金的规范运行情况。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①是否符合国家财经法规和财务管理制度规定以及有关预算支出管理办法的规定；</w:t>
            </w:r>
            <w:r>
              <w:rPr>
                <w:rFonts w:ascii="宋体" w:cs="宋体"/>
              </w:rPr>
              <w:br w:type="textWrapping"/>
            </w:r>
            <w:r>
              <w:rPr>
                <w:rFonts w:hint="eastAsia" w:ascii="宋体" w:hAnsi="宋体" w:cs="宋体"/>
              </w:rPr>
              <w:t>②资金的拨付是否有完整的审批程序和手续；</w:t>
            </w:r>
            <w:r>
              <w:rPr>
                <w:rFonts w:ascii="宋体" w:cs="宋体"/>
              </w:rPr>
              <w:br w:type="textWrapping"/>
            </w:r>
            <w:r>
              <w:rPr>
                <w:rFonts w:hint="eastAsia" w:ascii="宋体" w:hAnsi="宋体" w:cs="宋体"/>
              </w:rPr>
              <w:t>③预算支出的重大开支是否经过评估论证；</w:t>
            </w:r>
            <w:r>
              <w:rPr>
                <w:rFonts w:ascii="宋体" w:cs="宋体"/>
              </w:rPr>
              <w:br w:type="textWrapping"/>
            </w:r>
            <w:r>
              <w:rPr>
                <w:rFonts w:hint="eastAsia" w:ascii="宋体" w:hAnsi="宋体" w:cs="宋体"/>
              </w:rPr>
              <w:t>④是否符合部门预算批复的用途；</w:t>
            </w:r>
            <w:r>
              <w:rPr>
                <w:rFonts w:ascii="宋体" w:cs="宋体"/>
              </w:rPr>
              <w:br w:type="textWrapping"/>
            </w:r>
            <w:r>
              <w:rPr>
                <w:rFonts w:hint="eastAsia" w:ascii="宋体" w:hAnsi="宋体" w:cs="宋体"/>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预决算信</w:t>
            </w:r>
          </w:p>
          <w:p>
            <w:pPr>
              <w:spacing w:line="240" w:lineRule="exact"/>
              <w:jc w:val="center"/>
              <w:rPr>
                <w:rFonts w:ascii="宋体" w:cs="宋体"/>
              </w:rPr>
            </w:pPr>
            <w:r>
              <w:rPr>
                <w:rFonts w:hint="eastAsia" w:ascii="宋体" w:hAnsi="宋体" w:cs="宋体"/>
              </w:rPr>
              <w:t>息公开性（</w:t>
            </w:r>
            <w:r>
              <w:rPr>
                <w:rFonts w:ascii="宋体" w:hAnsi="宋体" w:cs="宋体"/>
              </w:rPr>
              <w:t>1</w:t>
            </w:r>
            <w:r>
              <w:rPr>
                <w:rFonts w:hint="eastAsia" w:ascii="宋体" w:hAnsi="宋体" w:cs="宋体"/>
              </w:rPr>
              <w:t>分）</w:t>
            </w:r>
          </w:p>
        </w:tc>
        <w:tc>
          <w:tcPr>
            <w:tcW w:w="375"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部门是否按照政府信息公开有关规定公开相关预决算信息，用以反映和考核部门预决算管理的公开透明情况。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①是否按规定内容公开预决算信息；</w:t>
            </w:r>
            <w:r>
              <w:rPr>
                <w:rFonts w:ascii="宋体" w:cs="宋体"/>
              </w:rPr>
              <w:br w:type="textWrapping"/>
            </w:r>
            <w:r>
              <w:rPr>
                <w:rFonts w:hint="eastAsia" w:ascii="宋体" w:hAnsi="宋体" w:cs="宋体"/>
              </w:rPr>
              <w:t>②是否按规定时限公开预决算信息。</w:t>
            </w:r>
            <w:r>
              <w:rPr>
                <w:rFonts w:ascii="宋体" w:cs="宋体"/>
              </w:rPr>
              <w:br w:type="textWrapping"/>
            </w:r>
            <w:r>
              <w:rPr>
                <w:rFonts w:hint="eastAsia" w:ascii="宋体" w:hAnsi="宋体" w:cs="宋体"/>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基础信息</w:t>
            </w:r>
          </w:p>
          <w:p>
            <w:pPr>
              <w:spacing w:line="240" w:lineRule="exact"/>
              <w:jc w:val="center"/>
              <w:rPr>
                <w:rFonts w:ascii="宋体" w:cs="宋体"/>
              </w:rPr>
            </w:pPr>
            <w:r>
              <w:rPr>
                <w:rFonts w:hint="eastAsia" w:ascii="宋体" w:hAnsi="宋体" w:cs="宋体"/>
              </w:rPr>
              <w:t>完善性（</w:t>
            </w:r>
            <w:r>
              <w:rPr>
                <w:rFonts w:ascii="宋体" w:hAnsi="宋体" w:cs="宋体"/>
              </w:rPr>
              <w:t>1</w:t>
            </w:r>
            <w:r>
              <w:rPr>
                <w:rFonts w:hint="eastAsia" w:ascii="宋体" w:hAnsi="宋体" w:cs="宋体"/>
              </w:rPr>
              <w:t>分）</w:t>
            </w:r>
          </w:p>
        </w:tc>
        <w:tc>
          <w:tcPr>
            <w:tcW w:w="375"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部门基础信息是否完善，用以反映和考核基础信息对预算管理工作的支撑情况。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①基础数据信息和会计信息资料是否真实；</w:t>
            </w:r>
            <w:r>
              <w:rPr>
                <w:rFonts w:ascii="宋体" w:cs="宋体"/>
              </w:rPr>
              <w:br w:type="textWrapping"/>
            </w:r>
            <w:r>
              <w:rPr>
                <w:rFonts w:hint="eastAsia" w:ascii="宋体" w:hAnsi="宋体" w:cs="宋体"/>
              </w:rPr>
              <w:t>②基础数据信息和会计信息资料是否完整；</w:t>
            </w:r>
            <w:r>
              <w:rPr>
                <w:rFonts w:ascii="宋体" w:cs="宋体"/>
              </w:rPr>
              <w:br w:type="textWrapping"/>
            </w:r>
            <w:r>
              <w:rPr>
                <w:rFonts w:hint="eastAsia" w:ascii="宋体" w:hAnsi="宋体" w:cs="宋体"/>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①是否已制定或具有资产管理制度；②相关资金管理制度是否合法、合规、完整；</w:t>
            </w:r>
            <w:r>
              <w:rPr>
                <w:rFonts w:ascii="宋体" w:cs="宋体"/>
              </w:rPr>
              <w:br w:type="textWrapping"/>
            </w:r>
            <w:r>
              <w:rPr>
                <w:rFonts w:hint="eastAsia" w:ascii="宋体" w:hAnsi="宋体" w:cs="宋体"/>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资产管理</w:t>
            </w:r>
          </w:p>
          <w:p>
            <w:pPr>
              <w:spacing w:line="240" w:lineRule="exact"/>
              <w:jc w:val="center"/>
              <w:rPr>
                <w:rFonts w:ascii="宋体" w:cs="宋体"/>
              </w:rPr>
            </w:pPr>
            <w:r>
              <w:rPr>
                <w:rFonts w:hint="eastAsia" w:ascii="宋体" w:hAnsi="宋体" w:cs="宋体"/>
              </w:rPr>
              <w:t>安全性（</w:t>
            </w:r>
            <w:r>
              <w:rPr>
                <w:rFonts w:ascii="宋体" w:hAnsi="宋体" w:cs="宋体"/>
              </w:rPr>
              <w:t>2</w:t>
            </w:r>
            <w:r>
              <w:rPr>
                <w:rFonts w:hint="eastAsia" w:ascii="宋体" w:hAnsi="宋体" w:cs="宋体"/>
              </w:rPr>
              <w:t>分）</w:t>
            </w:r>
          </w:p>
        </w:tc>
        <w:tc>
          <w:tcPr>
            <w:tcW w:w="375" w:type="pct"/>
            <w:tcMar>
              <w:top w:w="10" w:type="dxa"/>
              <w:left w:w="10" w:type="dxa"/>
              <w:bottom w:w="0" w:type="dxa"/>
              <w:right w:w="10" w:type="dxa"/>
            </w:tcMar>
            <w:vAlign w:val="center"/>
          </w:tcPr>
          <w:p>
            <w:pPr>
              <w:tabs>
                <w:tab w:val="left" w:pos="761"/>
                <w:tab w:val="left" w:pos="2604"/>
              </w:tabs>
              <w:spacing w:line="240" w:lineRule="exact"/>
              <w:ind w:left="105" w:leftChars="50" w:right="105" w:rightChars="50" w:firstLine="96"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761"/>
                <w:tab w:val="left" w:pos="2604"/>
              </w:tabs>
              <w:spacing w:line="240" w:lineRule="exact"/>
              <w:ind w:left="105" w:leftChars="50" w:right="105" w:rightChars="50" w:firstLine="96" w:firstLineChars="46"/>
              <w:rPr>
                <w:rFonts w:ascii="宋体" w:cs="宋体"/>
              </w:rPr>
            </w:pPr>
            <w:r>
              <w:rPr>
                <w:rFonts w:hint="eastAsia" w:ascii="宋体" w:hAnsi="宋体" w:cs="宋体"/>
              </w:rPr>
              <w:t>部门的资产是否保存完整、使用合规、配置合理、处置规范、收入及时足额上缴，用以反映和考核部门资产安全运行情况。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①资产保存是否完整；</w:t>
            </w:r>
            <w:r>
              <w:rPr>
                <w:rFonts w:ascii="宋体" w:cs="宋体"/>
              </w:rPr>
              <w:br w:type="textWrapping"/>
            </w:r>
            <w:r>
              <w:rPr>
                <w:rFonts w:hint="eastAsia" w:ascii="宋体" w:hAnsi="宋体" w:cs="宋体"/>
              </w:rPr>
              <w:t>②资产配置是否合理；</w:t>
            </w:r>
            <w:r>
              <w:rPr>
                <w:rFonts w:ascii="宋体" w:cs="宋体"/>
              </w:rPr>
              <w:br w:type="textWrapping"/>
            </w:r>
            <w:r>
              <w:rPr>
                <w:rFonts w:hint="eastAsia" w:ascii="宋体" w:hAnsi="宋体" w:cs="宋体"/>
              </w:rPr>
              <w:t>③资产处置是否规范；</w:t>
            </w:r>
            <w:r>
              <w:rPr>
                <w:rFonts w:ascii="宋体" w:cs="宋体"/>
              </w:rPr>
              <w:br w:type="textWrapping"/>
            </w:r>
            <w:r>
              <w:rPr>
                <w:rFonts w:hint="eastAsia" w:ascii="宋体" w:hAnsi="宋体" w:cs="宋体"/>
              </w:rPr>
              <w:t>④资产账务管理是否合规，是否帐实相符；</w:t>
            </w:r>
            <w:r>
              <w:rPr>
                <w:rFonts w:ascii="宋体" w:cs="宋体"/>
              </w:rPr>
              <w:br w:type="textWrapping"/>
            </w:r>
            <w:r>
              <w:rPr>
                <w:rFonts w:hint="eastAsia" w:ascii="宋体" w:hAnsi="宋体" w:cs="宋体"/>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固定资产</w:t>
            </w:r>
          </w:p>
          <w:p>
            <w:pPr>
              <w:spacing w:line="240" w:lineRule="exact"/>
              <w:jc w:val="center"/>
              <w:rPr>
                <w:rFonts w:ascii="宋体" w:cs="宋体"/>
              </w:rPr>
            </w:pPr>
            <w:r>
              <w:rPr>
                <w:rFonts w:hint="eastAsia" w:ascii="宋体" w:hAnsi="宋体" w:cs="宋体"/>
              </w:rPr>
              <w:t>利用率（</w:t>
            </w:r>
            <w:r>
              <w:rPr>
                <w:rFonts w:ascii="宋体" w:hAnsi="宋体" w:cs="宋体"/>
              </w:rPr>
              <w:t>1</w:t>
            </w:r>
            <w:r>
              <w:rPr>
                <w:rFonts w:hint="eastAsia" w:ascii="宋体" w:hAnsi="宋体" w:cs="宋体"/>
              </w:rPr>
              <w:t>分）</w:t>
            </w:r>
          </w:p>
        </w:tc>
        <w:tc>
          <w:tcPr>
            <w:tcW w:w="375"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部门实际在用固定资产总额与所有固定资产总额的比率，用以反映和考核部门固定资产使用效率程度。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固定资产利用率</w:t>
            </w:r>
            <w:r>
              <w:rPr>
                <w:rFonts w:ascii="宋体" w:hAnsi="宋体" w:cs="宋体"/>
              </w:rPr>
              <w:t>=</w:t>
            </w:r>
            <w:r>
              <w:rPr>
                <w:rFonts w:hint="eastAsia" w:ascii="宋体" w:hAnsi="宋体" w:cs="宋体"/>
              </w:rPr>
              <w:t>（实际在用固定资产总额</w:t>
            </w:r>
            <w:r>
              <w:rPr>
                <w:rFonts w:ascii="宋体" w:hAnsi="宋体" w:cs="宋体"/>
              </w:rPr>
              <w:t>/</w:t>
            </w:r>
            <w:r>
              <w:rPr>
                <w:rFonts w:hint="eastAsia" w:ascii="宋体" w:hAnsi="宋体" w:cs="宋体"/>
              </w:rPr>
              <w:t>所有固定资产总额）×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产出（</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职责</w:t>
            </w:r>
            <w:r>
              <w:rPr>
                <w:rFonts w:ascii="宋体" w:cs="宋体"/>
              </w:rPr>
              <w:br w:type="textWrapping"/>
            </w:r>
            <w:r>
              <w:rPr>
                <w:rFonts w:hint="eastAsia" w:ascii="宋体" w:hAnsi="宋体" w:cs="宋体"/>
              </w:rPr>
              <w:t>履行（</w:t>
            </w:r>
            <w:r>
              <w:rPr>
                <w:rFonts w:ascii="宋体" w:hAnsi="宋体" w:cs="宋体"/>
              </w:rPr>
              <w:t>30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实际</w:t>
            </w:r>
          </w:p>
          <w:p>
            <w:pPr>
              <w:spacing w:line="240" w:lineRule="exact"/>
              <w:jc w:val="center"/>
              <w:rPr>
                <w:rFonts w:ascii="宋体" w:cs="宋体"/>
              </w:rPr>
            </w:pPr>
            <w:r>
              <w:rPr>
                <w:rFonts w:hint="eastAsia" w:ascii="宋体" w:hAnsi="宋体" w:cs="宋体"/>
              </w:rPr>
              <w:t>完成率（</w:t>
            </w:r>
            <w:r>
              <w:rPr>
                <w:rFonts w:ascii="宋体" w:hAnsi="宋体" w:cs="宋体"/>
              </w:rPr>
              <w:t>8</w:t>
            </w:r>
            <w:r>
              <w:rPr>
                <w:rFonts w:hint="eastAsia" w:ascii="宋体" w:hAnsi="宋体" w:cs="宋体"/>
              </w:rPr>
              <w:t>分）</w:t>
            </w:r>
          </w:p>
        </w:tc>
        <w:tc>
          <w:tcPr>
            <w:tcW w:w="375"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8</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部门履行职责而实际完成工作数与计划工作数的比率，用以反映和考核部门履职工作任务目标的实现程度。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实际完成率</w:t>
            </w:r>
            <w:r>
              <w:rPr>
                <w:rFonts w:ascii="宋体" w:hAnsi="宋体" w:cs="宋体"/>
              </w:rPr>
              <w:t>=</w:t>
            </w:r>
            <w:r>
              <w:rPr>
                <w:rFonts w:hint="eastAsia" w:ascii="宋体" w:hAnsi="宋体" w:cs="宋体"/>
              </w:rPr>
              <w:t>（实际完成工作数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实际完成工作数：一定时期（年度或规划期）内部门实际完成工作任务的数量。</w:t>
            </w:r>
            <w:r>
              <w:rPr>
                <w:rFonts w:ascii="宋体" w:cs="宋体"/>
              </w:rPr>
              <w:br w:type="textWrapping"/>
            </w:r>
            <w:r>
              <w:rPr>
                <w:rFonts w:hint="eastAsia" w:ascii="宋体" w:hAnsi="宋体" w:cs="宋体"/>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307" w:type="pct"/>
            <w:vMerge w:val="continue"/>
            <w:textDirection w:val="tbRlV"/>
            <w:vAlign w:val="center"/>
          </w:tcPr>
          <w:p>
            <w:pPr>
              <w:spacing w:line="240" w:lineRule="exact"/>
              <w:ind w:left="113"/>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完成</w:t>
            </w:r>
          </w:p>
          <w:p>
            <w:pPr>
              <w:spacing w:line="240" w:lineRule="exact"/>
              <w:jc w:val="center"/>
              <w:rPr>
                <w:rFonts w:ascii="宋体" w:cs="宋体"/>
              </w:rPr>
            </w:pPr>
            <w:r>
              <w:rPr>
                <w:rFonts w:hint="eastAsia" w:ascii="宋体" w:hAnsi="宋体" w:cs="宋体"/>
              </w:rPr>
              <w:t>及时率（</w:t>
            </w:r>
            <w:r>
              <w:rPr>
                <w:rFonts w:ascii="宋体" w:hAnsi="宋体" w:cs="宋体"/>
              </w:rPr>
              <w:t>4</w:t>
            </w:r>
            <w:r>
              <w:rPr>
                <w:rFonts w:hint="eastAsia" w:ascii="宋体" w:hAnsi="宋体" w:cs="宋体"/>
              </w:rPr>
              <w:t>分）</w:t>
            </w:r>
          </w:p>
        </w:tc>
        <w:tc>
          <w:tcPr>
            <w:tcW w:w="375"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部门在规定时限内及时完成的实际工作数与计划工作数的比率</w:t>
            </w:r>
            <w:r>
              <w:rPr>
                <w:rFonts w:ascii="宋体" w:hAnsi="宋体" w:cs="宋体"/>
              </w:rPr>
              <w:t>,</w:t>
            </w:r>
            <w:r>
              <w:rPr>
                <w:rFonts w:hint="eastAsia" w:ascii="宋体" w:hAnsi="宋体" w:cs="宋体"/>
              </w:rPr>
              <w:t>用以反映和考核部门履职时效目标的实现程度。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完成及时率</w:t>
            </w:r>
            <w:r>
              <w:rPr>
                <w:rFonts w:ascii="宋体" w:hAnsi="宋体" w:cs="宋体"/>
              </w:rPr>
              <w:t>=</w:t>
            </w:r>
            <w:r>
              <w:rPr>
                <w:rFonts w:hint="eastAsia" w:ascii="宋体" w:hAnsi="宋体" w:cs="宋体"/>
              </w:rPr>
              <w:t>（及时完成实际工作数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质量</w:t>
            </w:r>
          </w:p>
          <w:p>
            <w:pPr>
              <w:spacing w:line="240" w:lineRule="exact"/>
              <w:jc w:val="center"/>
              <w:rPr>
                <w:rFonts w:ascii="宋体" w:cs="宋体"/>
              </w:rPr>
            </w:pPr>
            <w:r>
              <w:rPr>
                <w:rFonts w:hint="eastAsia" w:ascii="宋体" w:hAnsi="宋体" w:cs="宋体"/>
              </w:rPr>
              <w:t>达标率（</w:t>
            </w:r>
            <w:r>
              <w:rPr>
                <w:rFonts w:ascii="宋体" w:hAnsi="宋体" w:cs="宋体"/>
              </w:rPr>
              <w:t>8</w:t>
            </w:r>
            <w:r>
              <w:rPr>
                <w:rFonts w:hint="eastAsia" w:ascii="宋体" w:hAnsi="宋体" w:cs="宋体"/>
              </w:rPr>
              <w:t>分）</w:t>
            </w:r>
          </w:p>
        </w:tc>
        <w:tc>
          <w:tcPr>
            <w:tcW w:w="375"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jc w:val="center"/>
              <w:rPr>
                <w:rFonts w:ascii="宋体" w:eastAsia="宋体" w:cs="宋体"/>
              </w:rPr>
            </w:pPr>
            <w:r>
              <w:rPr>
                <w:rFonts w:hint="eastAsia" w:ascii="宋体" w:cs="宋体"/>
              </w:rPr>
              <w:t>7</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达到质量标准（绩效标准值）的实际工作数与计划工作数的比率</w:t>
            </w:r>
            <w:r>
              <w:rPr>
                <w:rFonts w:ascii="宋体" w:hAnsi="宋体" w:cs="宋体"/>
              </w:rPr>
              <w:t>,</w:t>
            </w:r>
            <w:r>
              <w:rPr>
                <w:rFonts w:hint="eastAsia" w:ascii="宋体" w:hAnsi="宋体" w:cs="宋体"/>
              </w:rPr>
              <w:t>用以反映和考核部门履职质量目标的实现程度。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质量达标率</w:t>
            </w:r>
            <w:r>
              <w:rPr>
                <w:rFonts w:ascii="宋体" w:hAnsi="宋体" w:cs="宋体"/>
              </w:rPr>
              <w:t>=</w:t>
            </w:r>
            <w:r>
              <w:rPr>
                <w:rFonts w:hint="eastAsia" w:ascii="宋体" w:hAnsi="宋体" w:cs="宋体"/>
              </w:rPr>
              <w:t>（质量达标实际工作数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重点工作</w:t>
            </w:r>
          </w:p>
          <w:p>
            <w:pPr>
              <w:spacing w:line="240" w:lineRule="exact"/>
              <w:jc w:val="center"/>
              <w:rPr>
                <w:rFonts w:ascii="宋体" w:cs="宋体"/>
              </w:rPr>
            </w:pPr>
            <w:r>
              <w:rPr>
                <w:rFonts w:hint="eastAsia" w:ascii="宋体" w:hAnsi="宋体" w:cs="宋体"/>
              </w:rPr>
              <w:t>办结率（</w:t>
            </w:r>
            <w:r>
              <w:rPr>
                <w:rFonts w:ascii="宋体" w:hAnsi="宋体" w:cs="宋体"/>
              </w:rPr>
              <w:t>10</w:t>
            </w:r>
            <w:r>
              <w:rPr>
                <w:rFonts w:hint="eastAsia" w:ascii="宋体" w:hAnsi="宋体" w:cs="宋体"/>
              </w:rPr>
              <w:t>分）</w:t>
            </w:r>
          </w:p>
        </w:tc>
        <w:tc>
          <w:tcPr>
            <w:tcW w:w="375"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10</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部门年度重点工作实际完成数与交办或下达数的比率，用以反映部门对重点工作的办理落实程度。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重点工作办结率</w:t>
            </w:r>
            <w:r>
              <w:rPr>
                <w:rFonts w:ascii="宋体" w:hAnsi="宋体" w:cs="宋体"/>
              </w:rPr>
              <w:t>=</w:t>
            </w:r>
            <w:r>
              <w:rPr>
                <w:rFonts w:hint="eastAsia" w:ascii="宋体" w:hAnsi="宋体" w:cs="宋体"/>
              </w:rPr>
              <w:t>（重点工作实际完成数</w:t>
            </w:r>
            <w:r>
              <w:rPr>
                <w:rFonts w:ascii="宋体" w:hAnsi="宋体" w:cs="宋体"/>
              </w:rPr>
              <w:t>/</w:t>
            </w:r>
            <w:r>
              <w:rPr>
                <w:rFonts w:hint="eastAsia" w:ascii="宋体" w:hAnsi="宋体" w:cs="宋体"/>
              </w:rPr>
              <w:t>交办或下达数）×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效果（</w:t>
            </w:r>
            <w:r>
              <w:rPr>
                <w:rFonts w:ascii="宋体" w:hAnsi="宋体" w:cs="宋体"/>
              </w:rPr>
              <w:t>20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履职</w:t>
            </w:r>
            <w:r>
              <w:rPr>
                <w:rFonts w:ascii="宋体" w:cs="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经济效益（</w:t>
            </w:r>
            <w:r>
              <w:rPr>
                <w:rFonts w:ascii="宋体" w:hAnsi="宋体" w:cs="宋体"/>
              </w:rPr>
              <w:t>5</w:t>
            </w:r>
            <w:r>
              <w:rPr>
                <w:rFonts w:hint="eastAsia" w:ascii="宋体" w:hAnsi="宋体" w:cs="宋体"/>
              </w:rPr>
              <w:t>分）</w:t>
            </w:r>
          </w:p>
        </w:tc>
        <w:tc>
          <w:tcPr>
            <w:tcW w:w="375"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部门履行职责对经济发展所带来的直接或间接影响。</w:t>
            </w:r>
          </w:p>
        </w:tc>
        <w:tc>
          <w:tcPr>
            <w:tcW w:w="1867" w:type="pct"/>
            <w:vMerge w:val="restar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社会效益（</w:t>
            </w:r>
            <w:r>
              <w:rPr>
                <w:rFonts w:ascii="宋体" w:hAnsi="宋体" w:cs="宋体"/>
              </w:rPr>
              <w:t>5</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eastAsia="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部门履行职责对社会发展所带来的直接或间接影响。</w:t>
            </w:r>
          </w:p>
        </w:tc>
        <w:tc>
          <w:tcPr>
            <w:tcW w:w="1867" w:type="pct"/>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生态效益（</w:t>
            </w:r>
            <w:r>
              <w:rPr>
                <w:rFonts w:ascii="宋体" w:hAnsi="宋体" w:cs="宋体"/>
              </w:rPr>
              <w:t>5</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eastAsia="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部门履行职责对生态环境所带来的直接或间接影响。</w:t>
            </w:r>
          </w:p>
        </w:tc>
        <w:tc>
          <w:tcPr>
            <w:tcW w:w="1867" w:type="pct"/>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社会公众</w:t>
            </w:r>
          </w:p>
          <w:p>
            <w:pPr>
              <w:spacing w:line="240" w:lineRule="exact"/>
              <w:jc w:val="center"/>
              <w:rPr>
                <w:rFonts w:ascii="宋体" w:cs="宋体"/>
              </w:rPr>
            </w:pPr>
            <w:r>
              <w:rPr>
                <w:rFonts w:hint="eastAsia" w:ascii="宋体" w:hAnsi="宋体" w:cs="宋体"/>
              </w:rPr>
              <w:t>或服务对</w:t>
            </w:r>
          </w:p>
          <w:p>
            <w:pPr>
              <w:spacing w:line="240" w:lineRule="exact"/>
              <w:jc w:val="center"/>
              <w:rPr>
                <w:rFonts w:ascii="宋体" w:cs="宋体"/>
              </w:rPr>
            </w:pPr>
            <w:r>
              <w:rPr>
                <w:rFonts w:hint="eastAsia" w:ascii="宋体" w:hAnsi="宋体" w:cs="宋体"/>
              </w:rPr>
              <w:t>象满意度（</w:t>
            </w:r>
            <w:r>
              <w:rPr>
                <w:rFonts w:ascii="宋体" w:hAnsi="宋体" w:cs="宋体"/>
              </w:rPr>
              <w:t>5</w:t>
            </w:r>
            <w:r>
              <w:rPr>
                <w:rFonts w:hint="eastAsia" w:ascii="宋体" w:hAnsi="宋体" w:cs="宋体"/>
              </w:rPr>
              <w:t>分）</w:t>
            </w:r>
          </w:p>
        </w:tc>
        <w:tc>
          <w:tcPr>
            <w:tcW w:w="375"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社会公众或部门的服务对象对部门履职效果的满意程度。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307" w:type="pct"/>
            <w:vAlign w:val="center"/>
          </w:tcPr>
          <w:p>
            <w:pPr>
              <w:spacing w:line="240" w:lineRule="exact"/>
              <w:rPr>
                <w:rFonts w:ascii="宋体" w:cs="宋体"/>
              </w:rPr>
            </w:pPr>
            <w:r>
              <w:rPr>
                <w:rFonts w:hint="eastAsia" w:ascii="宋体" w:hAnsi="宋体" w:cs="宋体"/>
              </w:rPr>
              <w:t>总分</w:t>
            </w:r>
          </w:p>
        </w:tc>
        <w:tc>
          <w:tcPr>
            <w:tcW w:w="375" w:type="pct"/>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p>
        </w:tc>
        <w:tc>
          <w:tcPr>
            <w:tcW w:w="375"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jc w:val="center"/>
              <w:rPr>
                <w:rFonts w:ascii="宋体" w:eastAsia="宋体" w:cs="宋体"/>
              </w:rPr>
            </w:pPr>
            <w:r>
              <w:rPr>
                <w:rFonts w:hint="eastAsia" w:ascii="宋体" w:cs="宋体"/>
              </w:rPr>
              <w:t>94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176C5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5">
    <w:name w:val="List Paragraph"/>
    <w:basedOn w:val="1"/>
    <w:qFormat/>
    <w:uiPriority w:val="34"/>
    <w:pPr>
      <w:ind w:firstLine="420" w:firstLineChars="200"/>
    </w:pPr>
  </w:style>
  <w:style w:type="paragraph" w:customStyle="1" w:styleId="6">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2023-06-25T08:35:19Z</dcterms:created>
  <dc:creator>admin-3</dc:creator>
  <cp:lastModifiedBy>admin-3</cp:lastModifiedBy>
  <dcterms:modified xsi:type="dcterms:W3CDTF">2023-06-25T08:36:30Z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E95D9CCF86E54F8FA727A685F9B99CBF_12</vt:lpwstr>
  </property>
</Properties>
</file>