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26C" w:rsidRDefault="00FF0A1C">
      <w:pPr>
        <w:pStyle w:val="1"/>
        <w:spacing w:line="600" w:lineRule="exact"/>
        <w:rPr>
          <w:rFonts w:ascii="黑体" w:eastAsia="黑体" w:hAnsi="黑体" w:cs="黑体"/>
          <w:sz w:val="36"/>
          <w:szCs w:val="36"/>
        </w:rPr>
      </w:pPr>
      <w:r>
        <w:rPr>
          <w:rFonts w:ascii="黑体" w:eastAsia="黑体" w:hAnsi="黑体" w:cs="黑体" w:hint="eastAsia"/>
          <w:sz w:val="36"/>
          <w:szCs w:val="36"/>
        </w:rPr>
        <w:t>益阳市赫山区残疾人联合会</w:t>
      </w:r>
      <w:bookmarkStart w:id="0" w:name="_Toc24798"/>
      <w:r>
        <w:rPr>
          <w:rFonts w:ascii="黑体" w:eastAsia="黑体" w:hAnsi="黑体" w:cs="黑体" w:hint="eastAsia"/>
          <w:sz w:val="36"/>
          <w:szCs w:val="36"/>
        </w:rPr>
        <w:t>2021</w:t>
      </w:r>
      <w:r>
        <w:rPr>
          <w:rFonts w:ascii="黑体" w:eastAsia="黑体" w:hAnsi="黑体" w:cs="黑体" w:hint="eastAsia"/>
          <w:sz w:val="36"/>
          <w:szCs w:val="36"/>
        </w:rPr>
        <w:t>年度整体支出</w:t>
      </w:r>
    </w:p>
    <w:p w:rsidR="0074226C" w:rsidRDefault="00FF0A1C">
      <w:pPr>
        <w:pStyle w:val="1"/>
        <w:spacing w:line="600" w:lineRule="exact"/>
        <w:rPr>
          <w:rFonts w:ascii="黑体" w:eastAsia="黑体" w:hAnsi="黑体" w:cs="黑体"/>
          <w:sz w:val="36"/>
          <w:szCs w:val="36"/>
        </w:rPr>
      </w:pPr>
      <w:r>
        <w:rPr>
          <w:rFonts w:ascii="黑体" w:eastAsia="黑体" w:hAnsi="黑体" w:cs="黑体" w:hint="eastAsia"/>
          <w:sz w:val="36"/>
          <w:szCs w:val="36"/>
        </w:rPr>
        <w:t>绩效评价报告</w:t>
      </w:r>
      <w:bookmarkEnd w:id="0"/>
    </w:p>
    <w:p w:rsidR="0074226C" w:rsidRDefault="0074226C">
      <w:pPr>
        <w:spacing w:line="600" w:lineRule="exact"/>
        <w:ind w:firstLineChars="200" w:firstLine="723"/>
        <w:jc w:val="center"/>
        <w:rPr>
          <w:rFonts w:ascii="黑体" w:eastAsia="黑体" w:hAnsi="黑体" w:cs="黑体"/>
          <w:b/>
          <w:bCs/>
          <w:sz w:val="36"/>
          <w:szCs w:val="36"/>
        </w:rPr>
      </w:pPr>
    </w:p>
    <w:p w:rsidR="0074226C" w:rsidRDefault="00FF0A1C">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根据《益阳市赫山区财政局关于做好</w:t>
      </w:r>
      <w:r>
        <w:rPr>
          <w:rFonts w:ascii="仿宋" w:eastAsia="仿宋" w:hAnsi="仿宋" w:cs="仿宋" w:hint="eastAsia"/>
          <w:color w:val="000000"/>
          <w:kern w:val="0"/>
          <w:sz w:val="30"/>
          <w:szCs w:val="30"/>
        </w:rPr>
        <w:t>2021</w:t>
      </w:r>
      <w:r>
        <w:rPr>
          <w:rFonts w:ascii="仿宋" w:eastAsia="仿宋" w:hAnsi="仿宋" w:cs="仿宋" w:hint="eastAsia"/>
          <w:color w:val="000000"/>
          <w:kern w:val="0"/>
          <w:sz w:val="30"/>
          <w:szCs w:val="30"/>
        </w:rPr>
        <w:t>年度预算绩效自评工作的通知》（益赫财绩〔</w:t>
      </w:r>
      <w:r>
        <w:rPr>
          <w:rFonts w:ascii="仿宋" w:eastAsia="仿宋" w:hAnsi="仿宋" w:cs="仿宋" w:hint="eastAsia"/>
          <w:color w:val="000000"/>
          <w:kern w:val="0"/>
          <w:sz w:val="30"/>
          <w:szCs w:val="30"/>
        </w:rPr>
        <w:t>2022</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1</w:t>
      </w:r>
      <w:r>
        <w:rPr>
          <w:rFonts w:ascii="仿宋" w:eastAsia="仿宋" w:hAnsi="仿宋" w:cs="仿宋" w:hint="eastAsia"/>
          <w:color w:val="000000"/>
          <w:kern w:val="0"/>
          <w:sz w:val="30"/>
          <w:szCs w:val="30"/>
        </w:rPr>
        <w:t>号）文件精神，我单位从预算配置、预算执行、预算管理、职责履行、履职效益等方面入手，对照《部门整体支出绩效评价指标表》，认真负责、客观公正地开展</w:t>
      </w:r>
      <w:r>
        <w:rPr>
          <w:rFonts w:ascii="仿宋" w:eastAsia="仿宋" w:hAnsi="仿宋" w:cs="仿宋" w:hint="eastAsia"/>
          <w:color w:val="000000"/>
          <w:kern w:val="0"/>
          <w:sz w:val="30"/>
          <w:szCs w:val="30"/>
        </w:rPr>
        <w:t>2021</w:t>
      </w:r>
      <w:r>
        <w:rPr>
          <w:rFonts w:ascii="仿宋" w:eastAsia="仿宋" w:hAnsi="仿宋" w:cs="仿宋" w:hint="eastAsia"/>
          <w:color w:val="000000"/>
          <w:kern w:val="0"/>
          <w:sz w:val="30"/>
          <w:szCs w:val="30"/>
        </w:rPr>
        <w:t>年度部门整体支出绩效自评工作，自评综合得分</w:t>
      </w:r>
      <w:r>
        <w:rPr>
          <w:rFonts w:ascii="仿宋" w:eastAsia="仿宋" w:hAnsi="仿宋" w:cs="仿宋" w:hint="eastAsia"/>
          <w:color w:val="000000"/>
          <w:kern w:val="0"/>
          <w:sz w:val="30"/>
          <w:szCs w:val="30"/>
        </w:rPr>
        <w:t>95</w:t>
      </w:r>
      <w:r>
        <w:rPr>
          <w:rFonts w:ascii="仿宋" w:eastAsia="仿宋" w:hAnsi="仿宋" w:cs="仿宋" w:hint="eastAsia"/>
          <w:color w:val="000000"/>
          <w:kern w:val="0"/>
          <w:sz w:val="30"/>
          <w:szCs w:val="30"/>
        </w:rPr>
        <w:t>分，现将相关情况报告如下：</w:t>
      </w:r>
    </w:p>
    <w:p w:rsidR="0074226C" w:rsidRDefault="00FF0A1C">
      <w:pPr>
        <w:pStyle w:val="2"/>
        <w:numPr>
          <w:ilvl w:val="0"/>
          <w:numId w:val="1"/>
        </w:numPr>
        <w:spacing w:line="600" w:lineRule="exact"/>
        <w:ind w:firstLine="600"/>
        <w:rPr>
          <w:rFonts w:ascii="黑体" w:hAnsi="黑体" w:cs="黑体"/>
          <w:sz w:val="30"/>
          <w:szCs w:val="30"/>
        </w:rPr>
      </w:pPr>
      <w:bookmarkStart w:id="1" w:name="_Toc26121"/>
      <w:r>
        <w:rPr>
          <w:rFonts w:ascii="黑体" w:hAnsi="黑体" w:cs="黑体" w:hint="eastAsia"/>
          <w:sz w:val="30"/>
          <w:szCs w:val="30"/>
        </w:rPr>
        <w:t>部门</w:t>
      </w:r>
      <w:r>
        <w:rPr>
          <w:rFonts w:ascii="黑体" w:hAnsi="黑体" w:cs="黑体" w:hint="eastAsia"/>
          <w:sz w:val="30"/>
          <w:szCs w:val="30"/>
        </w:rPr>
        <w:t>、单位基本</w:t>
      </w:r>
      <w:r>
        <w:rPr>
          <w:rFonts w:ascii="黑体" w:hAnsi="黑体" w:cs="黑体" w:hint="eastAsia"/>
          <w:sz w:val="30"/>
          <w:szCs w:val="30"/>
        </w:rPr>
        <w:t>情况</w:t>
      </w:r>
      <w:bookmarkEnd w:id="1"/>
    </w:p>
    <w:p w:rsidR="0074226C" w:rsidRDefault="00FF0A1C">
      <w:r>
        <w:rPr>
          <w:rFonts w:hint="eastAsia"/>
        </w:rPr>
        <w:t xml:space="preserve">   </w:t>
      </w:r>
      <w:r>
        <w:rPr>
          <w:rFonts w:ascii="仿宋" w:eastAsia="仿宋" w:hAnsi="仿宋" w:cs="仿宋" w:hint="eastAsia"/>
          <w:sz w:val="30"/>
          <w:szCs w:val="30"/>
        </w:rPr>
        <w:t xml:space="preserve"> </w:t>
      </w:r>
      <w:r>
        <w:rPr>
          <w:rFonts w:ascii="仿宋" w:eastAsia="仿宋" w:hAnsi="仿宋" w:cs="仿宋" w:hint="eastAsia"/>
          <w:b/>
          <w:bCs/>
          <w:sz w:val="30"/>
          <w:szCs w:val="30"/>
        </w:rPr>
        <w:t>（一）部门职能职责</w:t>
      </w:r>
    </w:p>
    <w:p w:rsidR="0074226C" w:rsidRDefault="00FF0A1C">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1.</w:t>
      </w:r>
      <w:r>
        <w:rPr>
          <w:rFonts w:ascii="仿宋" w:eastAsia="仿宋" w:hAnsi="仿宋" w:cs="仿宋" w:hint="eastAsia"/>
          <w:color w:val="000000"/>
          <w:kern w:val="0"/>
          <w:sz w:val="30"/>
          <w:szCs w:val="30"/>
        </w:rPr>
        <w:t>宣传贯彻《中华人民共和国残疾人保障法》，维护残疾人在政治、经济、文化、社会和家庭生活等方面同其他公民平等的权利，密切联系残疾人，听取残疾人意见，反映残疾人需求，全心全意为残疾人服务。</w:t>
      </w:r>
    </w:p>
    <w:p w:rsidR="0074226C" w:rsidRDefault="00FF0A1C">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w:t>
      </w:r>
      <w:r>
        <w:rPr>
          <w:rFonts w:ascii="仿宋" w:eastAsia="仿宋" w:hAnsi="仿宋" w:cs="仿宋" w:hint="eastAsia"/>
          <w:color w:val="000000"/>
          <w:kern w:val="0"/>
          <w:sz w:val="30"/>
          <w:szCs w:val="30"/>
        </w:rPr>
        <w:t>弘扬人道主义，宣传残疾人事业，沟通政府、社会与残疾人之间的联系，动员社会理解、尊重、关心、帮助残疾人。</w:t>
      </w:r>
    </w:p>
    <w:p w:rsidR="0074226C" w:rsidRDefault="00FF0A1C">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3.</w:t>
      </w:r>
      <w:r>
        <w:rPr>
          <w:rFonts w:ascii="仿宋" w:eastAsia="仿宋" w:hAnsi="仿宋" w:cs="仿宋" w:hint="eastAsia"/>
          <w:color w:val="000000"/>
          <w:kern w:val="0"/>
          <w:sz w:val="30"/>
          <w:szCs w:val="30"/>
        </w:rPr>
        <w:t>团结、教育残疾人遵守法律，履行应尽义务，发扬乐观进取精神，自尊、自信、自强、自立，为全面建设小康社会，推进现代化建设贡献力量。</w:t>
      </w:r>
    </w:p>
    <w:p w:rsidR="0074226C" w:rsidRDefault="00FF0A1C">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4.</w:t>
      </w:r>
      <w:r>
        <w:rPr>
          <w:rFonts w:ascii="仿宋" w:eastAsia="仿宋" w:hAnsi="仿宋" w:cs="仿宋" w:hint="eastAsia"/>
          <w:color w:val="000000"/>
          <w:kern w:val="0"/>
          <w:sz w:val="30"/>
          <w:szCs w:val="30"/>
        </w:rPr>
        <w:t>协助政府研究、制定和实施残疾人事业的法规、政策、规划和计划，对有关业务领域进行指</w:t>
      </w:r>
      <w:r>
        <w:rPr>
          <w:rFonts w:ascii="仿宋" w:eastAsia="仿宋" w:hAnsi="仿宋" w:cs="仿宋" w:hint="eastAsia"/>
          <w:color w:val="000000"/>
          <w:kern w:val="0"/>
          <w:sz w:val="30"/>
          <w:szCs w:val="30"/>
        </w:rPr>
        <w:t>导和管理。</w:t>
      </w:r>
    </w:p>
    <w:p w:rsidR="0074226C" w:rsidRDefault="00FF0A1C">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5.</w:t>
      </w:r>
      <w:r>
        <w:rPr>
          <w:rFonts w:ascii="仿宋" w:eastAsia="仿宋" w:hAnsi="仿宋" w:cs="仿宋" w:hint="eastAsia"/>
          <w:color w:val="000000"/>
          <w:kern w:val="0"/>
          <w:sz w:val="30"/>
          <w:szCs w:val="30"/>
        </w:rPr>
        <w:t>开展残疾人康复、教育、劳动就业、扶贫、文化、体育、</w:t>
      </w:r>
      <w:r>
        <w:rPr>
          <w:rFonts w:ascii="仿宋" w:eastAsia="仿宋" w:hAnsi="仿宋" w:cs="仿宋" w:hint="eastAsia"/>
          <w:color w:val="000000"/>
          <w:kern w:val="0"/>
          <w:sz w:val="30"/>
          <w:szCs w:val="30"/>
        </w:rPr>
        <w:lastRenderedPageBreak/>
        <w:t>科研、用品用具供应、福利、社会服务、无障碍设施和残疾预防工作，创造良好的环境和条件，扶助残疾人平等参与社会生活。</w:t>
      </w:r>
    </w:p>
    <w:p w:rsidR="0074226C" w:rsidRDefault="00FF0A1C">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6.</w:t>
      </w:r>
      <w:r>
        <w:rPr>
          <w:rFonts w:ascii="仿宋" w:eastAsia="仿宋" w:hAnsi="仿宋" w:cs="仿宋" w:hint="eastAsia"/>
          <w:color w:val="000000"/>
          <w:kern w:val="0"/>
          <w:sz w:val="30"/>
          <w:szCs w:val="30"/>
        </w:rPr>
        <w:t>接待、处理残疾人来信来访。</w:t>
      </w:r>
    </w:p>
    <w:p w:rsidR="0074226C" w:rsidRDefault="00FF0A1C">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7.</w:t>
      </w:r>
      <w:r>
        <w:rPr>
          <w:rFonts w:ascii="仿宋" w:eastAsia="仿宋" w:hAnsi="仿宋" w:cs="仿宋" w:hint="eastAsia"/>
          <w:color w:val="000000"/>
          <w:kern w:val="0"/>
          <w:sz w:val="30"/>
          <w:szCs w:val="30"/>
        </w:rPr>
        <w:t>管理和发放《中华人民共和国残疾人证》。</w:t>
      </w:r>
    </w:p>
    <w:p w:rsidR="0074226C" w:rsidRDefault="00FF0A1C">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8.</w:t>
      </w:r>
      <w:r>
        <w:rPr>
          <w:rFonts w:ascii="仿宋" w:eastAsia="仿宋" w:hAnsi="仿宋" w:cs="仿宋" w:hint="eastAsia"/>
          <w:color w:val="000000"/>
          <w:kern w:val="0"/>
          <w:sz w:val="30"/>
          <w:szCs w:val="30"/>
        </w:rPr>
        <w:t>承担区政府残疾人工作委员会的日常工作，做好综合、组织、协调和服务工作。</w:t>
      </w:r>
    </w:p>
    <w:p w:rsidR="0074226C" w:rsidRDefault="00FF0A1C">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9.</w:t>
      </w:r>
      <w:r>
        <w:rPr>
          <w:rFonts w:ascii="仿宋" w:eastAsia="仿宋" w:hAnsi="仿宋" w:cs="仿宋" w:hint="eastAsia"/>
          <w:color w:val="000000"/>
          <w:kern w:val="0"/>
          <w:sz w:val="30"/>
          <w:szCs w:val="30"/>
        </w:rPr>
        <w:t>管理和指导各类残疾人群众组织，培养残疾人工作者，使残疾人在残疾人组织中更加活跃，残疾人组织在基层更加活跃，残疾人和残疾人组织在社会上更加活跃。</w:t>
      </w:r>
    </w:p>
    <w:p w:rsidR="0074226C" w:rsidRDefault="00FF0A1C">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10.</w:t>
      </w:r>
      <w:r>
        <w:rPr>
          <w:rFonts w:ascii="仿宋" w:eastAsia="仿宋" w:hAnsi="仿宋" w:cs="仿宋" w:hint="eastAsia"/>
          <w:color w:val="000000"/>
          <w:kern w:val="0"/>
          <w:sz w:val="30"/>
          <w:szCs w:val="30"/>
        </w:rPr>
        <w:t>承办区人民政府交办的其他事</w:t>
      </w:r>
      <w:r>
        <w:rPr>
          <w:rFonts w:ascii="仿宋" w:eastAsia="仿宋" w:hAnsi="仿宋" w:cs="仿宋" w:hint="eastAsia"/>
          <w:color w:val="000000"/>
          <w:kern w:val="0"/>
          <w:sz w:val="30"/>
          <w:szCs w:val="30"/>
        </w:rPr>
        <w:t>项。</w:t>
      </w:r>
    </w:p>
    <w:p w:rsidR="0074226C" w:rsidRDefault="00FF0A1C">
      <w:pPr>
        <w:spacing w:line="600" w:lineRule="exact"/>
        <w:ind w:firstLineChars="200" w:firstLine="602"/>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（二）机构设置情况</w:t>
      </w:r>
    </w:p>
    <w:p w:rsidR="0074226C" w:rsidRDefault="00FF0A1C">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我单位内设机构</w:t>
      </w:r>
      <w:r>
        <w:rPr>
          <w:rFonts w:ascii="仿宋" w:eastAsia="仿宋" w:hAnsi="仿宋" w:cs="仿宋" w:hint="eastAsia"/>
          <w:color w:val="000000"/>
          <w:kern w:val="0"/>
          <w:sz w:val="30"/>
          <w:szCs w:val="30"/>
        </w:rPr>
        <w:t>2</w:t>
      </w:r>
      <w:r>
        <w:rPr>
          <w:rFonts w:ascii="仿宋" w:eastAsia="仿宋" w:hAnsi="仿宋" w:cs="仿宋" w:hint="eastAsia"/>
          <w:color w:val="000000"/>
          <w:kern w:val="0"/>
          <w:sz w:val="30"/>
          <w:szCs w:val="30"/>
        </w:rPr>
        <w:t>个，为办公室、综合业务部，下设区残疾人就业服务中心。</w:t>
      </w:r>
    </w:p>
    <w:p w:rsidR="0074226C" w:rsidRDefault="00FF0A1C">
      <w:pPr>
        <w:pStyle w:val="10"/>
        <w:ind w:left="600"/>
        <w:rPr>
          <w:rFonts w:hint="default"/>
        </w:rPr>
      </w:pPr>
      <w:r>
        <w:rPr>
          <w:rFonts w:ascii="仿宋" w:eastAsia="仿宋" w:hAnsi="仿宋" w:cs="仿宋"/>
          <w:b/>
          <w:bCs/>
          <w:color w:val="000000"/>
          <w:kern w:val="0"/>
          <w:sz w:val="30"/>
          <w:szCs w:val="30"/>
        </w:rPr>
        <w:t>（三）人员编制情况</w:t>
      </w:r>
    </w:p>
    <w:p w:rsidR="0074226C" w:rsidRDefault="00FF0A1C">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现有工作人员</w:t>
      </w:r>
      <w:r>
        <w:rPr>
          <w:rFonts w:ascii="仿宋" w:eastAsia="仿宋" w:hAnsi="仿宋" w:cs="仿宋" w:hint="eastAsia"/>
          <w:color w:val="000000"/>
          <w:kern w:val="0"/>
          <w:sz w:val="30"/>
          <w:szCs w:val="30"/>
        </w:rPr>
        <w:t>24</w:t>
      </w:r>
      <w:r>
        <w:rPr>
          <w:rFonts w:ascii="仿宋" w:eastAsia="仿宋" w:hAnsi="仿宋" w:cs="仿宋" w:hint="eastAsia"/>
          <w:color w:val="000000"/>
          <w:kern w:val="0"/>
          <w:sz w:val="30"/>
          <w:szCs w:val="30"/>
        </w:rPr>
        <w:t>名，其中行政编制</w:t>
      </w:r>
      <w:r>
        <w:rPr>
          <w:rFonts w:ascii="仿宋" w:eastAsia="仿宋" w:hAnsi="仿宋" w:cs="仿宋" w:hint="eastAsia"/>
          <w:color w:val="000000"/>
          <w:kern w:val="0"/>
          <w:sz w:val="30"/>
          <w:szCs w:val="30"/>
        </w:rPr>
        <w:t>6</w:t>
      </w:r>
      <w:r>
        <w:rPr>
          <w:rFonts w:ascii="仿宋" w:eastAsia="仿宋" w:hAnsi="仿宋" w:cs="仿宋" w:hint="eastAsia"/>
          <w:color w:val="000000"/>
          <w:kern w:val="0"/>
          <w:sz w:val="30"/>
          <w:szCs w:val="30"/>
        </w:rPr>
        <w:t>名，全额拨款事业编制</w:t>
      </w:r>
      <w:r>
        <w:rPr>
          <w:rFonts w:ascii="仿宋" w:eastAsia="仿宋" w:hAnsi="仿宋" w:cs="仿宋" w:hint="eastAsia"/>
          <w:color w:val="000000"/>
          <w:kern w:val="0"/>
          <w:sz w:val="30"/>
          <w:szCs w:val="30"/>
        </w:rPr>
        <w:t>7</w:t>
      </w:r>
      <w:r>
        <w:rPr>
          <w:rFonts w:ascii="仿宋" w:eastAsia="仿宋" w:hAnsi="仿宋" w:cs="仿宋" w:hint="eastAsia"/>
          <w:color w:val="000000"/>
          <w:kern w:val="0"/>
          <w:sz w:val="30"/>
          <w:szCs w:val="30"/>
        </w:rPr>
        <w:t>名，自收自支编制</w:t>
      </w:r>
      <w:r>
        <w:rPr>
          <w:rFonts w:ascii="仿宋" w:eastAsia="仿宋" w:hAnsi="仿宋" w:cs="仿宋" w:hint="eastAsia"/>
          <w:color w:val="000000"/>
          <w:kern w:val="0"/>
          <w:sz w:val="30"/>
          <w:szCs w:val="30"/>
        </w:rPr>
        <w:t>11</w:t>
      </w:r>
      <w:r>
        <w:rPr>
          <w:rFonts w:ascii="仿宋" w:eastAsia="仿宋" w:hAnsi="仿宋" w:cs="仿宋" w:hint="eastAsia"/>
          <w:color w:val="000000"/>
          <w:kern w:val="0"/>
          <w:sz w:val="30"/>
          <w:szCs w:val="30"/>
        </w:rPr>
        <w:t>名。</w:t>
      </w:r>
    </w:p>
    <w:p w:rsidR="0074226C" w:rsidRDefault="00FF0A1C">
      <w:pPr>
        <w:pStyle w:val="2"/>
        <w:spacing w:line="600" w:lineRule="exact"/>
        <w:ind w:firstLine="600"/>
        <w:rPr>
          <w:rFonts w:ascii="黑体" w:hAnsi="黑体" w:cs="黑体"/>
          <w:sz w:val="30"/>
          <w:szCs w:val="30"/>
        </w:rPr>
      </w:pPr>
      <w:bookmarkStart w:id="2" w:name="_Toc3170"/>
      <w:r>
        <w:rPr>
          <w:rFonts w:ascii="黑体" w:hAnsi="黑体" w:cs="黑体" w:hint="eastAsia"/>
          <w:sz w:val="30"/>
          <w:szCs w:val="30"/>
        </w:rPr>
        <w:t>二、一般公共预算支出情况</w:t>
      </w:r>
      <w:bookmarkEnd w:id="2"/>
    </w:p>
    <w:p w:rsidR="0074226C" w:rsidRDefault="00FF0A1C">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（一）</w:t>
      </w:r>
      <w:r>
        <w:rPr>
          <w:rFonts w:ascii="仿宋" w:eastAsia="仿宋" w:hAnsi="仿宋" w:cs="仿宋" w:hint="eastAsia"/>
          <w:b/>
          <w:bCs/>
          <w:sz w:val="30"/>
          <w:szCs w:val="30"/>
        </w:rPr>
        <w:t>基本支出情况</w:t>
      </w:r>
    </w:p>
    <w:p w:rsidR="0074226C" w:rsidRDefault="00FF0A1C">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2021</w:t>
      </w:r>
      <w:r>
        <w:rPr>
          <w:rFonts w:ascii="仿宋" w:eastAsia="仿宋" w:hAnsi="仿宋" w:cs="仿宋" w:hint="eastAsia"/>
          <w:color w:val="000000"/>
          <w:kern w:val="0"/>
          <w:sz w:val="30"/>
          <w:szCs w:val="30"/>
        </w:rPr>
        <w:t>年区残联基本支出</w:t>
      </w:r>
      <w:r>
        <w:rPr>
          <w:rFonts w:ascii="仿宋" w:eastAsia="仿宋" w:hAnsi="仿宋" w:cs="仿宋" w:hint="eastAsia"/>
          <w:color w:val="000000"/>
          <w:kern w:val="0"/>
          <w:sz w:val="30"/>
          <w:szCs w:val="30"/>
        </w:rPr>
        <w:t>513.37</w:t>
      </w:r>
      <w:r>
        <w:rPr>
          <w:rFonts w:ascii="仿宋" w:eastAsia="仿宋" w:hAnsi="仿宋" w:cs="仿宋" w:hint="eastAsia"/>
          <w:color w:val="000000"/>
          <w:kern w:val="0"/>
          <w:sz w:val="30"/>
          <w:szCs w:val="30"/>
        </w:rPr>
        <w:t>万元，其中工资福利支出</w:t>
      </w:r>
      <w:r>
        <w:rPr>
          <w:rFonts w:ascii="仿宋" w:eastAsia="仿宋" w:hAnsi="仿宋" w:cs="仿宋" w:hint="eastAsia"/>
          <w:color w:val="000000"/>
          <w:kern w:val="0"/>
          <w:sz w:val="30"/>
          <w:szCs w:val="30"/>
        </w:rPr>
        <w:t>262.62</w:t>
      </w:r>
      <w:r>
        <w:rPr>
          <w:rFonts w:ascii="仿宋" w:eastAsia="仿宋" w:hAnsi="仿宋" w:cs="仿宋" w:hint="eastAsia"/>
          <w:color w:val="000000"/>
          <w:kern w:val="0"/>
          <w:sz w:val="30"/>
          <w:szCs w:val="30"/>
        </w:rPr>
        <w:t>万元、商品服务支出</w:t>
      </w:r>
      <w:r>
        <w:rPr>
          <w:rFonts w:ascii="仿宋" w:eastAsia="仿宋" w:hAnsi="仿宋" w:cs="仿宋" w:hint="eastAsia"/>
          <w:color w:val="000000"/>
          <w:kern w:val="0"/>
          <w:sz w:val="30"/>
          <w:szCs w:val="30"/>
        </w:rPr>
        <w:t>32.88</w:t>
      </w:r>
      <w:r>
        <w:rPr>
          <w:rFonts w:ascii="仿宋" w:eastAsia="仿宋" w:hAnsi="仿宋" w:cs="仿宋" w:hint="eastAsia"/>
          <w:color w:val="000000"/>
          <w:kern w:val="0"/>
          <w:sz w:val="30"/>
          <w:szCs w:val="30"/>
        </w:rPr>
        <w:t>万元、对个人和家庭的补助</w:t>
      </w:r>
      <w:r>
        <w:rPr>
          <w:rFonts w:ascii="仿宋" w:eastAsia="仿宋" w:hAnsi="仿宋" w:cs="仿宋" w:hint="eastAsia"/>
          <w:color w:val="000000"/>
          <w:kern w:val="0"/>
          <w:sz w:val="30"/>
          <w:szCs w:val="30"/>
        </w:rPr>
        <w:t>233.64</w:t>
      </w:r>
      <w:r>
        <w:rPr>
          <w:rFonts w:ascii="仿宋" w:eastAsia="仿宋" w:hAnsi="仿宋" w:cs="仿宋" w:hint="eastAsia"/>
          <w:color w:val="000000"/>
          <w:kern w:val="0"/>
          <w:sz w:val="30"/>
          <w:szCs w:val="30"/>
        </w:rPr>
        <w:t>万元，基本支出与上年相比增加</w:t>
      </w:r>
      <w:r>
        <w:rPr>
          <w:rFonts w:ascii="仿宋" w:eastAsia="仿宋" w:hAnsi="仿宋" w:cs="仿宋" w:hint="eastAsia"/>
          <w:color w:val="000000"/>
          <w:kern w:val="0"/>
          <w:sz w:val="30"/>
          <w:szCs w:val="30"/>
        </w:rPr>
        <w:t>9.88</w:t>
      </w:r>
      <w:r>
        <w:rPr>
          <w:rFonts w:ascii="仿宋" w:eastAsia="仿宋" w:hAnsi="仿宋" w:cs="仿宋" w:hint="eastAsia"/>
          <w:color w:val="000000"/>
          <w:kern w:val="0"/>
          <w:sz w:val="30"/>
          <w:szCs w:val="30"/>
        </w:rPr>
        <w:t>万元，增加</w:t>
      </w:r>
      <w:r>
        <w:rPr>
          <w:rFonts w:ascii="仿宋" w:eastAsia="仿宋" w:hAnsi="仿宋" w:cs="仿宋" w:hint="eastAsia"/>
          <w:color w:val="000000"/>
          <w:kern w:val="0"/>
          <w:sz w:val="30"/>
          <w:szCs w:val="30"/>
        </w:rPr>
        <w:t>0.02%</w:t>
      </w:r>
      <w:r>
        <w:rPr>
          <w:rFonts w:ascii="仿宋" w:eastAsia="仿宋" w:hAnsi="仿宋" w:cs="仿宋" w:hint="eastAsia"/>
          <w:color w:val="000000"/>
          <w:kern w:val="0"/>
          <w:sz w:val="30"/>
          <w:szCs w:val="30"/>
        </w:rPr>
        <w:t>，增加的主要原因是人员的增加，工资和社保缴费支出增加。</w:t>
      </w:r>
      <w:r>
        <w:rPr>
          <w:rFonts w:ascii="仿宋" w:eastAsia="仿宋" w:hAnsi="仿宋" w:cs="仿宋" w:hint="eastAsia"/>
          <w:color w:val="000000"/>
          <w:kern w:val="0"/>
          <w:sz w:val="30"/>
          <w:szCs w:val="30"/>
        </w:rPr>
        <w:t>2021</w:t>
      </w:r>
      <w:r>
        <w:rPr>
          <w:rFonts w:ascii="仿宋" w:eastAsia="仿宋" w:hAnsi="仿宋" w:cs="仿宋" w:hint="eastAsia"/>
          <w:color w:val="000000"/>
          <w:kern w:val="0"/>
          <w:sz w:val="30"/>
          <w:szCs w:val="30"/>
        </w:rPr>
        <w:t>年度收支余额</w:t>
      </w:r>
      <w:r>
        <w:rPr>
          <w:rFonts w:ascii="仿宋" w:eastAsia="仿宋" w:hAnsi="仿宋" w:cs="仿宋" w:hint="eastAsia"/>
          <w:color w:val="000000"/>
          <w:kern w:val="0"/>
          <w:sz w:val="30"/>
          <w:szCs w:val="30"/>
        </w:rPr>
        <w:t>12.48</w:t>
      </w:r>
      <w:r>
        <w:rPr>
          <w:rFonts w:ascii="仿宋" w:eastAsia="仿宋" w:hAnsi="仿宋" w:cs="仿宋" w:hint="eastAsia"/>
          <w:color w:val="000000"/>
          <w:kern w:val="0"/>
          <w:sz w:val="30"/>
          <w:szCs w:val="30"/>
        </w:rPr>
        <w:t>万元。</w:t>
      </w:r>
      <w:r>
        <w:rPr>
          <w:rFonts w:ascii="仿宋" w:eastAsia="仿宋" w:hAnsi="仿宋" w:cs="仿宋" w:hint="eastAsia"/>
          <w:color w:val="000000"/>
          <w:kern w:val="0"/>
          <w:sz w:val="30"/>
          <w:szCs w:val="30"/>
        </w:rPr>
        <w:t>2021</w:t>
      </w:r>
      <w:r>
        <w:rPr>
          <w:rFonts w:ascii="仿宋" w:eastAsia="仿宋" w:hAnsi="仿宋" w:cs="仿宋" w:hint="eastAsia"/>
          <w:color w:val="000000"/>
          <w:kern w:val="0"/>
          <w:sz w:val="30"/>
          <w:szCs w:val="30"/>
        </w:rPr>
        <w:t>年度人员经费</w:t>
      </w:r>
      <w:r>
        <w:rPr>
          <w:rFonts w:ascii="仿宋" w:eastAsia="仿宋" w:hAnsi="仿宋" w:cs="仿宋" w:hint="eastAsia"/>
          <w:color w:val="000000"/>
          <w:kern w:val="0"/>
          <w:sz w:val="30"/>
          <w:szCs w:val="30"/>
        </w:rPr>
        <w:t>262.62</w:t>
      </w:r>
      <w:r>
        <w:rPr>
          <w:rFonts w:ascii="仿宋" w:eastAsia="仿宋" w:hAnsi="仿宋" w:cs="仿宋" w:hint="eastAsia"/>
          <w:color w:val="000000"/>
          <w:kern w:val="0"/>
          <w:sz w:val="30"/>
          <w:szCs w:val="30"/>
        </w:rPr>
        <w:t>万元，日</w:t>
      </w:r>
      <w:r>
        <w:rPr>
          <w:rFonts w:ascii="仿宋" w:eastAsia="仿宋" w:hAnsi="仿宋" w:cs="仿宋" w:hint="eastAsia"/>
          <w:color w:val="000000"/>
          <w:kern w:val="0"/>
          <w:sz w:val="30"/>
          <w:szCs w:val="30"/>
        </w:rPr>
        <w:lastRenderedPageBreak/>
        <w:t>常公用经费</w:t>
      </w:r>
      <w:r>
        <w:rPr>
          <w:rFonts w:ascii="仿宋" w:eastAsia="仿宋" w:hAnsi="仿宋" w:cs="仿宋" w:hint="eastAsia"/>
          <w:color w:val="000000"/>
          <w:kern w:val="0"/>
          <w:sz w:val="30"/>
          <w:szCs w:val="30"/>
        </w:rPr>
        <w:t>17.11</w:t>
      </w:r>
      <w:r>
        <w:rPr>
          <w:rFonts w:ascii="仿宋" w:eastAsia="仿宋" w:hAnsi="仿宋" w:cs="仿宋" w:hint="eastAsia"/>
          <w:color w:val="000000"/>
          <w:kern w:val="0"/>
          <w:sz w:val="30"/>
          <w:szCs w:val="30"/>
        </w:rPr>
        <w:t>万元。</w:t>
      </w:r>
    </w:p>
    <w:p w:rsidR="0074226C" w:rsidRDefault="00FF0A1C">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（二）项目支出情况</w:t>
      </w:r>
    </w:p>
    <w:p w:rsidR="0074226C" w:rsidRDefault="00FF0A1C">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2021</w:t>
      </w:r>
      <w:r>
        <w:rPr>
          <w:rFonts w:ascii="仿宋" w:eastAsia="仿宋" w:hAnsi="仿宋" w:cs="仿宋" w:hint="eastAsia"/>
          <w:color w:val="000000"/>
          <w:kern w:val="0"/>
          <w:sz w:val="30"/>
          <w:szCs w:val="30"/>
        </w:rPr>
        <w:t>年度区残联项目支出</w:t>
      </w:r>
      <w:r>
        <w:rPr>
          <w:rFonts w:ascii="仿宋" w:eastAsia="仿宋" w:hAnsi="仿宋" w:cs="仿宋" w:hint="eastAsia"/>
          <w:color w:val="000000"/>
          <w:kern w:val="0"/>
          <w:sz w:val="30"/>
          <w:szCs w:val="30"/>
        </w:rPr>
        <w:t>1072.23</w:t>
      </w:r>
      <w:r>
        <w:rPr>
          <w:rFonts w:ascii="仿宋" w:eastAsia="仿宋" w:hAnsi="仿宋" w:cs="仿宋" w:hint="eastAsia"/>
          <w:color w:val="000000"/>
          <w:kern w:val="0"/>
          <w:sz w:val="30"/>
          <w:szCs w:val="30"/>
        </w:rPr>
        <w:t>万元，比上年增加</w:t>
      </w:r>
      <w:r>
        <w:rPr>
          <w:rFonts w:ascii="仿宋" w:eastAsia="仿宋" w:hAnsi="仿宋" w:cs="仿宋" w:hint="eastAsia"/>
          <w:color w:val="000000"/>
          <w:kern w:val="0"/>
          <w:sz w:val="30"/>
          <w:szCs w:val="30"/>
        </w:rPr>
        <w:t>63.39</w:t>
      </w:r>
      <w:r>
        <w:rPr>
          <w:rFonts w:ascii="仿宋" w:eastAsia="仿宋" w:hAnsi="仿宋" w:cs="仿宋" w:hint="eastAsia"/>
          <w:color w:val="000000"/>
          <w:kern w:val="0"/>
          <w:sz w:val="30"/>
          <w:szCs w:val="30"/>
        </w:rPr>
        <w:t>万元，增加</w:t>
      </w:r>
      <w:r>
        <w:rPr>
          <w:rFonts w:ascii="仿宋" w:eastAsia="仿宋" w:hAnsi="仿宋" w:cs="仿宋" w:hint="eastAsia"/>
          <w:color w:val="000000"/>
          <w:kern w:val="0"/>
          <w:sz w:val="30"/>
          <w:szCs w:val="30"/>
        </w:rPr>
        <w:t>6.28%</w:t>
      </w:r>
      <w:r>
        <w:rPr>
          <w:rFonts w:ascii="仿宋" w:eastAsia="仿宋" w:hAnsi="仿宋" w:cs="仿宋" w:hint="eastAsia"/>
          <w:color w:val="000000"/>
          <w:kern w:val="0"/>
          <w:sz w:val="30"/>
          <w:szCs w:val="30"/>
        </w:rPr>
        <w:t>，主要原因是其他残疾人事业支出项目增加。其中，残疾人康复项</w:t>
      </w:r>
      <w:r>
        <w:rPr>
          <w:rFonts w:ascii="仿宋" w:eastAsia="仿宋" w:hAnsi="仿宋" w:cs="仿宋" w:hint="eastAsia"/>
          <w:color w:val="000000"/>
          <w:kern w:val="0"/>
          <w:sz w:val="30"/>
          <w:szCs w:val="30"/>
        </w:rPr>
        <w:t>目</w:t>
      </w:r>
      <w:r>
        <w:rPr>
          <w:rFonts w:ascii="仿宋" w:eastAsia="仿宋" w:hAnsi="仿宋" w:cs="仿宋" w:hint="eastAsia"/>
          <w:color w:val="000000"/>
          <w:kern w:val="0"/>
          <w:sz w:val="30"/>
          <w:szCs w:val="30"/>
        </w:rPr>
        <w:t>83.52</w:t>
      </w:r>
      <w:r>
        <w:rPr>
          <w:rFonts w:ascii="仿宋" w:eastAsia="仿宋" w:hAnsi="仿宋" w:cs="仿宋" w:hint="eastAsia"/>
          <w:color w:val="000000"/>
          <w:kern w:val="0"/>
          <w:sz w:val="30"/>
          <w:szCs w:val="30"/>
        </w:rPr>
        <w:t>万元，残疾人就业与扶贫项目</w:t>
      </w:r>
      <w:r>
        <w:rPr>
          <w:rFonts w:ascii="仿宋" w:eastAsia="仿宋" w:hAnsi="仿宋" w:cs="仿宋" w:hint="eastAsia"/>
          <w:color w:val="000000"/>
          <w:kern w:val="0"/>
          <w:sz w:val="30"/>
          <w:szCs w:val="30"/>
        </w:rPr>
        <w:t>80.44</w:t>
      </w:r>
      <w:r>
        <w:rPr>
          <w:rFonts w:ascii="仿宋" w:eastAsia="仿宋" w:hAnsi="仿宋" w:cs="仿宋" w:hint="eastAsia"/>
          <w:color w:val="000000"/>
          <w:kern w:val="0"/>
          <w:sz w:val="30"/>
          <w:szCs w:val="30"/>
        </w:rPr>
        <w:t>万元，其他残疾人事业支出项目</w:t>
      </w:r>
      <w:r>
        <w:rPr>
          <w:rFonts w:ascii="仿宋" w:eastAsia="仿宋" w:hAnsi="仿宋" w:cs="仿宋" w:hint="eastAsia"/>
          <w:color w:val="000000"/>
          <w:kern w:val="0"/>
          <w:sz w:val="30"/>
          <w:szCs w:val="30"/>
        </w:rPr>
        <w:t>908.26</w:t>
      </w:r>
      <w:r>
        <w:rPr>
          <w:rFonts w:ascii="仿宋" w:eastAsia="仿宋" w:hAnsi="仿宋" w:cs="仿宋" w:hint="eastAsia"/>
          <w:color w:val="000000"/>
          <w:kern w:val="0"/>
          <w:sz w:val="30"/>
          <w:szCs w:val="30"/>
        </w:rPr>
        <w:t>万元。</w:t>
      </w:r>
    </w:p>
    <w:p w:rsidR="0074226C" w:rsidRDefault="00FF0A1C">
      <w:pPr>
        <w:pStyle w:val="2"/>
        <w:spacing w:line="600" w:lineRule="exact"/>
        <w:ind w:firstLine="600"/>
        <w:rPr>
          <w:rFonts w:ascii="黑体" w:hAnsi="黑体" w:cs="黑体"/>
          <w:sz w:val="30"/>
          <w:szCs w:val="30"/>
        </w:rPr>
      </w:pPr>
      <w:bookmarkStart w:id="3" w:name="_Toc31868"/>
      <w:r>
        <w:rPr>
          <w:rFonts w:ascii="黑体" w:hAnsi="黑体" w:cs="黑体" w:hint="eastAsia"/>
          <w:sz w:val="30"/>
          <w:szCs w:val="30"/>
        </w:rPr>
        <w:t>三、政府性基金预算支出情况</w:t>
      </w:r>
      <w:bookmarkEnd w:id="3"/>
    </w:p>
    <w:p w:rsidR="0074226C" w:rsidRDefault="00FF0A1C">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2021</w:t>
      </w:r>
      <w:r>
        <w:rPr>
          <w:rFonts w:ascii="仿宋" w:eastAsia="仿宋" w:hAnsi="仿宋" w:cs="仿宋" w:hint="eastAsia"/>
          <w:color w:val="000000"/>
          <w:kern w:val="0"/>
          <w:sz w:val="30"/>
          <w:szCs w:val="30"/>
        </w:rPr>
        <w:t>年度区残联政府性基金预算支出</w:t>
      </w:r>
      <w:r>
        <w:rPr>
          <w:rFonts w:ascii="仿宋" w:eastAsia="仿宋" w:hAnsi="仿宋" w:cs="仿宋" w:hint="eastAsia"/>
          <w:color w:val="000000"/>
          <w:kern w:val="0"/>
          <w:sz w:val="30"/>
          <w:szCs w:val="30"/>
        </w:rPr>
        <w:t>360.31</w:t>
      </w:r>
      <w:r>
        <w:rPr>
          <w:rFonts w:ascii="仿宋" w:eastAsia="仿宋" w:hAnsi="仿宋" w:cs="仿宋" w:hint="eastAsia"/>
          <w:color w:val="000000"/>
          <w:kern w:val="0"/>
          <w:sz w:val="30"/>
          <w:szCs w:val="30"/>
        </w:rPr>
        <w:t>万元。其中省级福利事业彩票公益金</w:t>
      </w:r>
      <w:r>
        <w:rPr>
          <w:rFonts w:ascii="仿宋" w:eastAsia="仿宋" w:hAnsi="仿宋" w:cs="仿宋" w:hint="eastAsia"/>
          <w:color w:val="000000"/>
          <w:kern w:val="0"/>
          <w:sz w:val="30"/>
          <w:szCs w:val="30"/>
        </w:rPr>
        <w:t>67.70</w:t>
      </w:r>
      <w:r>
        <w:rPr>
          <w:rFonts w:ascii="仿宋" w:eastAsia="仿宋" w:hAnsi="仿宋" w:cs="仿宋" w:hint="eastAsia"/>
          <w:color w:val="000000"/>
          <w:kern w:val="0"/>
          <w:sz w:val="30"/>
          <w:szCs w:val="30"/>
        </w:rPr>
        <w:t>万元，中央彩票公益金支出</w:t>
      </w:r>
      <w:r>
        <w:rPr>
          <w:rFonts w:ascii="仿宋" w:eastAsia="仿宋" w:hAnsi="仿宋" w:cs="仿宋" w:hint="eastAsia"/>
          <w:color w:val="000000"/>
          <w:kern w:val="0"/>
          <w:sz w:val="30"/>
          <w:szCs w:val="30"/>
        </w:rPr>
        <w:t>149.8</w:t>
      </w:r>
      <w:r>
        <w:rPr>
          <w:rFonts w:ascii="仿宋" w:eastAsia="仿宋" w:hAnsi="仿宋" w:cs="仿宋" w:hint="eastAsia"/>
          <w:color w:val="000000"/>
          <w:kern w:val="0"/>
          <w:sz w:val="30"/>
          <w:szCs w:val="30"/>
        </w:rPr>
        <w:t>万元，抗疫特别国债安排支出</w:t>
      </w:r>
      <w:r>
        <w:rPr>
          <w:rFonts w:ascii="仿宋" w:eastAsia="仿宋" w:hAnsi="仿宋" w:cs="仿宋" w:hint="eastAsia"/>
          <w:color w:val="000000"/>
          <w:kern w:val="0"/>
          <w:sz w:val="30"/>
          <w:szCs w:val="30"/>
        </w:rPr>
        <w:t>141.00</w:t>
      </w:r>
      <w:r>
        <w:rPr>
          <w:rFonts w:ascii="仿宋" w:eastAsia="仿宋" w:hAnsi="仿宋" w:cs="仿宋" w:hint="eastAsia"/>
          <w:color w:val="000000"/>
          <w:kern w:val="0"/>
          <w:sz w:val="30"/>
          <w:szCs w:val="30"/>
        </w:rPr>
        <w:t>万元。</w:t>
      </w:r>
    </w:p>
    <w:p w:rsidR="0074226C" w:rsidRDefault="00FF0A1C">
      <w:pPr>
        <w:pStyle w:val="2"/>
        <w:spacing w:line="600" w:lineRule="exact"/>
        <w:ind w:firstLine="600"/>
        <w:rPr>
          <w:rFonts w:ascii="黑体" w:hAnsi="黑体" w:cs="黑体"/>
          <w:sz w:val="30"/>
          <w:szCs w:val="30"/>
        </w:rPr>
      </w:pPr>
      <w:bookmarkStart w:id="4" w:name="_Toc13491"/>
      <w:r>
        <w:rPr>
          <w:rFonts w:ascii="黑体" w:hAnsi="黑体" w:cs="黑体" w:hint="eastAsia"/>
          <w:sz w:val="30"/>
          <w:szCs w:val="30"/>
        </w:rPr>
        <w:t>四、国有资本经营预算支出情况</w:t>
      </w:r>
      <w:bookmarkEnd w:id="4"/>
    </w:p>
    <w:p w:rsidR="0074226C" w:rsidRDefault="00FF0A1C">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2021</w:t>
      </w:r>
      <w:r>
        <w:rPr>
          <w:rFonts w:ascii="仿宋" w:eastAsia="仿宋" w:hAnsi="仿宋" w:cs="仿宋" w:hint="eastAsia"/>
          <w:color w:val="000000"/>
          <w:kern w:val="0"/>
          <w:sz w:val="30"/>
          <w:szCs w:val="30"/>
        </w:rPr>
        <w:t>年度区残联无国有资本经营预算支出。</w:t>
      </w:r>
    </w:p>
    <w:p w:rsidR="0074226C" w:rsidRDefault="00FF0A1C">
      <w:pPr>
        <w:pStyle w:val="2"/>
        <w:spacing w:line="600" w:lineRule="exact"/>
        <w:ind w:firstLine="600"/>
        <w:rPr>
          <w:rFonts w:ascii="黑体" w:hAnsi="黑体" w:cs="黑体"/>
          <w:sz w:val="30"/>
          <w:szCs w:val="30"/>
        </w:rPr>
      </w:pPr>
      <w:bookmarkStart w:id="5" w:name="_Toc7343"/>
      <w:r>
        <w:rPr>
          <w:rFonts w:ascii="黑体" w:hAnsi="黑体" w:cs="黑体" w:hint="eastAsia"/>
          <w:sz w:val="30"/>
          <w:szCs w:val="30"/>
        </w:rPr>
        <w:t>五、社会保险基金预算支出情况</w:t>
      </w:r>
      <w:bookmarkEnd w:id="5"/>
    </w:p>
    <w:p w:rsidR="0074226C" w:rsidRDefault="00FF0A1C">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2021</w:t>
      </w:r>
      <w:r>
        <w:rPr>
          <w:rFonts w:ascii="仿宋" w:eastAsia="仿宋" w:hAnsi="仿宋" w:cs="仿宋" w:hint="eastAsia"/>
          <w:color w:val="000000"/>
          <w:kern w:val="0"/>
          <w:sz w:val="30"/>
          <w:szCs w:val="30"/>
        </w:rPr>
        <w:t>年度区残联无社会保险基金预算支出。</w:t>
      </w:r>
    </w:p>
    <w:p w:rsidR="0074226C" w:rsidRDefault="00FF0A1C">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我单位在资金使用上，严格遵守各项财经法规和财务管理制度规定，资金拨付有</w:t>
      </w:r>
      <w:r>
        <w:rPr>
          <w:rFonts w:ascii="仿宋" w:eastAsia="仿宋" w:hAnsi="仿宋" w:cs="仿宋" w:hint="eastAsia"/>
          <w:color w:val="000000"/>
          <w:kern w:val="0"/>
          <w:sz w:val="30"/>
          <w:szCs w:val="30"/>
        </w:rPr>
        <w:t>完整的审批程序和手续，支出符合部门预算批复的用途，无截留、挤占、挪用、虚列支出等情况。</w:t>
      </w:r>
    </w:p>
    <w:p w:rsidR="0074226C" w:rsidRDefault="00FF0A1C">
      <w:pPr>
        <w:pStyle w:val="2"/>
        <w:spacing w:line="600" w:lineRule="exact"/>
        <w:ind w:firstLine="600"/>
        <w:rPr>
          <w:rFonts w:ascii="黑体" w:hAnsi="黑体" w:cs="黑体"/>
          <w:sz w:val="30"/>
          <w:szCs w:val="30"/>
        </w:rPr>
      </w:pPr>
      <w:bookmarkStart w:id="6" w:name="_Toc29765"/>
      <w:r>
        <w:rPr>
          <w:rFonts w:ascii="黑体" w:hAnsi="黑体" w:cs="黑体" w:hint="eastAsia"/>
          <w:sz w:val="30"/>
          <w:szCs w:val="30"/>
        </w:rPr>
        <w:t>六、部门整体支出绩效情况</w:t>
      </w:r>
      <w:bookmarkEnd w:id="6"/>
    </w:p>
    <w:p w:rsidR="0074226C" w:rsidRDefault="00FF0A1C">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2021</w:t>
      </w:r>
      <w:r>
        <w:rPr>
          <w:rFonts w:ascii="仿宋" w:eastAsia="仿宋" w:hAnsi="仿宋" w:cs="仿宋" w:hint="eastAsia"/>
          <w:color w:val="000000"/>
          <w:kern w:val="0"/>
          <w:sz w:val="30"/>
          <w:szCs w:val="30"/>
        </w:rPr>
        <w:t>年在区委、区政府的正确领导和各级有关部门的共同努力下，上下齐心，全面完成了年初绩效工作目标。</w:t>
      </w:r>
    </w:p>
    <w:p w:rsidR="0074226C" w:rsidRDefault="00FF0A1C">
      <w:pPr>
        <w:spacing w:line="600" w:lineRule="exact"/>
        <w:ind w:firstLineChars="200" w:firstLine="602"/>
        <w:rPr>
          <w:rFonts w:ascii="仿宋" w:eastAsia="仿宋" w:hAnsi="仿宋" w:cs="仿宋"/>
          <w:color w:val="000000"/>
          <w:kern w:val="0"/>
          <w:sz w:val="30"/>
          <w:szCs w:val="30"/>
        </w:rPr>
      </w:pPr>
      <w:r>
        <w:rPr>
          <w:rFonts w:ascii="仿宋" w:eastAsia="仿宋" w:hAnsi="仿宋" w:cs="仿宋" w:hint="eastAsia"/>
          <w:b/>
          <w:bCs/>
          <w:sz w:val="30"/>
          <w:szCs w:val="30"/>
        </w:rPr>
        <w:t>（</w:t>
      </w:r>
      <w:r>
        <w:rPr>
          <w:rFonts w:ascii="仿宋" w:eastAsia="仿宋" w:hAnsi="仿宋" w:cs="仿宋" w:hint="eastAsia"/>
          <w:b/>
          <w:bCs/>
          <w:sz w:val="30"/>
          <w:szCs w:val="30"/>
        </w:rPr>
        <w:t>一</w:t>
      </w:r>
      <w:r>
        <w:rPr>
          <w:rFonts w:ascii="仿宋" w:eastAsia="仿宋" w:hAnsi="仿宋" w:cs="仿宋" w:hint="eastAsia"/>
          <w:b/>
          <w:bCs/>
          <w:sz w:val="30"/>
          <w:szCs w:val="30"/>
        </w:rPr>
        <w:t>）巩固拓展脱贫攻坚成果，增强残疾人社会保障和发展能力</w:t>
      </w:r>
      <w:r>
        <w:rPr>
          <w:rFonts w:ascii="仿宋" w:eastAsia="仿宋" w:hAnsi="仿宋" w:cs="仿宋" w:hint="eastAsia"/>
          <w:sz w:val="30"/>
          <w:szCs w:val="30"/>
        </w:rPr>
        <w:t>。</w:t>
      </w:r>
      <w:r>
        <w:rPr>
          <w:rFonts w:ascii="仿宋" w:eastAsia="仿宋" w:hAnsi="仿宋" w:cs="仿宋" w:hint="eastAsia"/>
          <w:b/>
          <w:bCs/>
          <w:color w:val="000000" w:themeColor="text1"/>
          <w:sz w:val="30"/>
          <w:szCs w:val="30"/>
        </w:rPr>
        <w:t>一是</w:t>
      </w:r>
      <w:r>
        <w:rPr>
          <w:rFonts w:ascii="仿宋" w:eastAsia="仿宋" w:hAnsi="仿宋" w:cs="仿宋" w:hint="eastAsia"/>
          <w:color w:val="000000"/>
          <w:kern w:val="0"/>
          <w:sz w:val="30"/>
          <w:szCs w:val="30"/>
        </w:rPr>
        <w:t>强化社会保障。落实“六稳”“六保”举措。巩固拓展残疾人脱贫攻坚同乡村振兴有效衔工作，进一步健全稳定脱贫</w:t>
      </w:r>
      <w:r>
        <w:rPr>
          <w:rFonts w:ascii="仿宋" w:eastAsia="仿宋" w:hAnsi="仿宋" w:cs="仿宋" w:hint="eastAsia"/>
          <w:color w:val="000000"/>
          <w:kern w:val="0"/>
          <w:sz w:val="30"/>
          <w:szCs w:val="30"/>
        </w:rPr>
        <w:lastRenderedPageBreak/>
        <w:t>成果、防止返贫的长效帮扶机制，认真做好在沧水铺镇金山村的乡村振兴驻村帮扶工作，助力乡村振兴。</w:t>
      </w:r>
      <w:r>
        <w:rPr>
          <w:rFonts w:ascii="仿宋" w:eastAsia="仿宋" w:hAnsi="仿宋" w:cs="仿宋" w:hint="eastAsia"/>
          <w:b/>
          <w:bCs/>
          <w:color w:val="000000" w:themeColor="text1"/>
          <w:sz w:val="30"/>
          <w:szCs w:val="30"/>
        </w:rPr>
        <w:t>二是</w:t>
      </w:r>
      <w:r>
        <w:rPr>
          <w:rFonts w:ascii="仿宋" w:eastAsia="仿宋" w:hAnsi="仿宋" w:cs="仿宋" w:hint="eastAsia"/>
          <w:color w:val="000000"/>
          <w:kern w:val="0"/>
          <w:sz w:val="30"/>
          <w:szCs w:val="30"/>
        </w:rPr>
        <w:t>强化托养服务。扎实推进残疾人托养服务工作，进一步作好机构托养和居家购买服务工作，赫山区残疾人托养服务中心保持</w:t>
      </w:r>
      <w:r>
        <w:rPr>
          <w:rFonts w:ascii="仿宋" w:eastAsia="仿宋" w:hAnsi="仿宋" w:cs="仿宋" w:hint="eastAsia"/>
          <w:color w:val="000000"/>
          <w:kern w:val="0"/>
          <w:sz w:val="30"/>
          <w:szCs w:val="30"/>
        </w:rPr>
        <w:t>30</w:t>
      </w:r>
      <w:r>
        <w:rPr>
          <w:rFonts w:ascii="仿宋" w:eastAsia="仿宋" w:hAnsi="仿宋" w:cs="仿宋" w:hint="eastAsia"/>
          <w:color w:val="000000"/>
          <w:kern w:val="0"/>
          <w:sz w:val="30"/>
          <w:szCs w:val="30"/>
        </w:rPr>
        <w:t>名残疾人在托，益阳市碧云残疾人托养服务中心保持有</w:t>
      </w:r>
      <w:r>
        <w:rPr>
          <w:rFonts w:ascii="仿宋" w:eastAsia="仿宋" w:hAnsi="仿宋" w:cs="仿宋" w:hint="eastAsia"/>
          <w:color w:val="000000"/>
          <w:kern w:val="0"/>
          <w:sz w:val="30"/>
          <w:szCs w:val="30"/>
        </w:rPr>
        <w:t>40</w:t>
      </w:r>
      <w:r>
        <w:rPr>
          <w:rFonts w:ascii="仿宋" w:eastAsia="仿宋" w:hAnsi="仿宋" w:cs="仿宋" w:hint="eastAsia"/>
          <w:color w:val="000000"/>
          <w:kern w:val="0"/>
          <w:sz w:val="30"/>
          <w:szCs w:val="30"/>
        </w:rPr>
        <w:t>名残疾人在托。为</w:t>
      </w:r>
      <w:r>
        <w:rPr>
          <w:rFonts w:ascii="仿宋" w:eastAsia="仿宋" w:hAnsi="仿宋" w:cs="仿宋" w:hint="eastAsia"/>
          <w:color w:val="000000"/>
          <w:kern w:val="0"/>
          <w:sz w:val="30"/>
          <w:szCs w:val="30"/>
        </w:rPr>
        <w:t>150</w:t>
      </w:r>
      <w:r>
        <w:rPr>
          <w:rFonts w:ascii="仿宋" w:eastAsia="仿宋" w:hAnsi="仿宋" w:cs="仿宋" w:hint="eastAsia"/>
          <w:color w:val="000000"/>
          <w:kern w:val="0"/>
          <w:sz w:val="30"/>
          <w:szCs w:val="30"/>
        </w:rPr>
        <w:t>名残疾人开展上门居家服务工作，按照每人每年不低于</w:t>
      </w:r>
      <w:r>
        <w:rPr>
          <w:rFonts w:ascii="仿宋" w:eastAsia="仿宋" w:hAnsi="仿宋" w:cs="仿宋" w:hint="eastAsia"/>
          <w:color w:val="000000"/>
          <w:kern w:val="0"/>
          <w:sz w:val="30"/>
          <w:szCs w:val="30"/>
        </w:rPr>
        <w:t>1800</w:t>
      </w:r>
      <w:r>
        <w:rPr>
          <w:rFonts w:ascii="仿宋" w:eastAsia="仿宋" w:hAnsi="仿宋" w:cs="仿宋" w:hint="eastAsia"/>
          <w:color w:val="000000"/>
          <w:kern w:val="0"/>
          <w:sz w:val="30"/>
          <w:szCs w:val="30"/>
        </w:rPr>
        <w:t>元的标准给予补助。</w:t>
      </w:r>
      <w:r>
        <w:rPr>
          <w:rFonts w:ascii="仿宋" w:eastAsia="仿宋" w:hAnsi="仿宋" w:cs="仿宋" w:hint="eastAsia"/>
          <w:b/>
          <w:bCs/>
          <w:color w:val="000000" w:themeColor="text1"/>
          <w:sz w:val="30"/>
          <w:szCs w:val="30"/>
        </w:rPr>
        <w:t>三是</w:t>
      </w:r>
      <w:r>
        <w:rPr>
          <w:rFonts w:ascii="仿宋" w:eastAsia="仿宋" w:hAnsi="仿宋" w:cs="仿宋" w:hint="eastAsia"/>
          <w:color w:val="000000"/>
          <w:kern w:val="0"/>
          <w:sz w:val="30"/>
          <w:szCs w:val="30"/>
        </w:rPr>
        <w:t>加大资助力度。完善助学制度，配合教育部门稳定保持现有适龄残疾儿童少年义务教育入学率。资助高中阶段残疾学生和高中阶段贫困残疾人家庭子女</w:t>
      </w:r>
      <w:r>
        <w:rPr>
          <w:rFonts w:ascii="仿宋" w:eastAsia="仿宋" w:hAnsi="仿宋" w:cs="仿宋" w:hint="eastAsia"/>
          <w:color w:val="000000"/>
          <w:kern w:val="0"/>
          <w:sz w:val="30"/>
          <w:szCs w:val="30"/>
        </w:rPr>
        <w:t>122</w:t>
      </w:r>
      <w:r>
        <w:rPr>
          <w:rFonts w:ascii="仿宋" w:eastAsia="仿宋" w:hAnsi="仿宋" w:cs="仿宋" w:hint="eastAsia"/>
          <w:color w:val="000000"/>
          <w:kern w:val="0"/>
          <w:sz w:val="30"/>
          <w:szCs w:val="30"/>
        </w:rPr>
        <w:t>名，资助残疾人大学生及贫困残疾人家庭大学生子女</w:t>
      </w:r>
      <w:r>
        <w:rPr>
          <w:rFonts w:ascii="仿宋" w:eastAsia="仿宋" w:hAnsi="仿宋" w:cs="仿宋" w:hint="eastAsia"/>
          <w:color w:val="000000"/>
          <w:kern w:val="0"/>
          <w:sz w:val="30"/>
          <w:szCs w:val="30"/>
        </w:rPr>
        <w:t>84</w:t>
      </w:r>
      <w:r>
        <w:rPr>
          <w:rFonts w:ascii="仿宋" w:eastAsia="仿宋" w:hAnsi="仿宋" w:cs="仿宋" w:hint="eastAsia"/>
          <w:color w:val="000000"/>
          <w:kern w:val="0"/>
          <w:sz w:val="30"/>
          <w:szCs w:val="30"/>
        </w:rPr>
        <w:t>名，共计金额</w:t>
      </w:r>
      <w:r>
        <w:rPr>
          <w:rFonts w:ascii="仿宋" w:eastAsia="仿宋" w:hAnsi="仿宋" w:cs="仿宋" w:hint="eastAsia"/>
          <w:color w:val="000000"/>
          <w:kern w:val="0"/>
          <w:sz w:val="30"/>
          <w:szCs w:val="30"/>
        </w:rPr>
        <w:t>46.76</w:t>
      </w:r>
      <w:r>
        <w:rPr>
          <w:rFonts w:ascii="仿宋" w:eastAsia="仿宋" w:hAnsi="仿宋" w:cs="仿宋" w:hint="eastAsia"/>
          <w:color w:val="000000"/>
          <w:kern w:val="0"/>
          <w:sz w:val="30"/>
          <w:szCs w:val="30"/>
        </w:rPr>
        <w:t>万元。</w:t>
      </w:r>
      <w:r>
        <w:rPr>
          <w:rFonts w:ascii="仿宋" w:eastAsia="仿宋" w:hAnsi="仿宋" w:cs="仿宋" w:hint="eastAsia"/>
          <w:b/>
          <w:color w:val="000000" w:themeColor="text1"/>
          <w:sz w:val="30"/>
          <w:szCs w:val="30"/>
        </w:rPr>
        <w:t>四</w:t>
      </w:r>
      <w:r>
        <w:rPr>
          <w:rFonts w:ascii="仿宋" w:eastAsia="仿宋" w:hAnsi="仿宋" w:cs="仿宋" w:hint="eastAsia"/>
          <w:b/>
          <w:color w:val="000000" w:themeColor="text1"/>
          <w:sz w:val="30"/>
          <w:szCs w:val="30"/>
        </w:rPr>
        <w:t>是</w:t>
      </w:r>
      <w:r>
        <w:rPr>
          <w:rFonts w:ascii="仿宋" w:eastAsia="仿宋" w:hAnsi="仿宋" w:cs="仿宋" w:hint="eastAsia"/>
          <w:color w:val="000000" w:themeColor="text1"/>
          <w:sz w:val="30"/>
          <w:szCs w:val="30"/>
        </w:rPr>
        <w:t>配</w:t>
      </w:r>
      <w:r>
        <w:rPr>
          <w:rFonts w:ascii="仿宋" w:eastAsia="仿宋" w:hAnsi="仿宋" w:cs="仿宋" w:hint="eastAsia"/>
          <w:color w:val="000000"/>
          <w:kern w:val="0"/>
          <w:sz w:val="30"/>
          <w:szCs w:val="30"/>
        </w:rPr>
        <w:t>合人社和医保部门做好残疾人</w:t>
      </w:r>
      <w:r>
        <w:rPr>
          <w:rFonts w:ascii="仿宋" w:eastAsia="仿宋" w:hAnsi="仿宋" w:cs="仿宋" w:hint="eastAsia"/>
          <w:color w:val="000000"/>
          <w:kern w:val="0"/>
          <w:sz w:val="30"/>
          <w:szCs w:val="30"/>
        </w:rPr>
        <w:t>养老和医疗保险代缴工作，为</w:t>
      </w:r>
      <w:r>
        <w:rPr>
          <w:rFonts w:ascii="仿宋" w:eastAsia="仿宋" w:hAnsi="仿宋" w:cs="仿宋" w:hint="eastAsia"/>
          <w:color w:val="000000"/>
          <w:kern w:val="0"/>
          <w:sz w:val="30"/>
          <w:szCs w:val="30"/>
        </w:rPr>
        <w:t>10074</w:t>
      </w:r>
      <w:r>
        <w:rPr>
          <w:rFonts w:ascii="仿宋" w:eastAsia="仿宋" w:hAnsi="仿宋" w:cs="仿宋" w:hint="eastAsia"/>
          <w:color w:val="000000"/>
          <w:kern w:val="0"/>
          <w:sz w:val="30"/>
          <w:szCs w:val="30"/>
        </w:rPr>
        <w:t>名重度残疾人按</w:t>
      </w:r>
      <w:r>
        <w:rPr>
          <w:rFonts w:ascii="仿宋" w:eastAsia="仿宋" w:hAnsi="仿宋" w:cs="仿宋" w:hint="eastAsia"/>
          <w:color w:val="000000"/>
          <w:kern w:val="0"/>
          <w:sz w:val="30"/>
          <w:szCs w:val="30"/>
        </w:rPr>
        <w:t>280</w:t>
      </w:r>
      <w:r>
        <w:rPr>
          <w:rFonts w:ascii="仿宋" w:eastAsia="仿宋" w:hAnsi="仿宋" w:cs="仿宋" w:hint="eastAsia"/>
          <w:color w:val="000000"/>
          <w:kern w:val="0"/>
          <w:sz w:val="30"/>
          <w:szCs w:val="30"/>
        </w:rPr>
        <w:t>元</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人全额代缴城乡居民医疗保险，为</w:t>
      </w:r>
      <w:r>
        <w:rPr>
          <w:rFonts w:ascii="仿宋" w:eastAsia="仿宋" w:hAnsi="仿宋" w:cs="仿宋" w:hint="eastAsia"/>
          <w:color w:val="000000"/>
          <w:kern w:val="0"/>
          <w:sz w:val="30"/>
          <w:szCs w:val="30"/>
        </w:rPr>
        <w:t>9832</w:t>
      </w:r>
      <w:r>
        <w:rPr>
          <w:rFonts w:ascii="仿宋" w:eastAsia="仿宋" w:hAnsi="仿宋" w:cs="仿宋" w:hint="eastAsia"/>
          <w:color w:val="000000"/>
          <w:kern w:val="0"/>
          <w:sz w:val="30"/>
          <w:szCs w:val="30"/>
        </w:rPr>
        <w:t>名非重度残疾人按</w:t>
      </w:r>
      <w:r>
        <w:rPr>
          <w:rFonts w:ascii="仿宋" w:eastAsia="仿宋" w:hAnsi="仿宋" w:cs="仿宋" w:hint="eastAsia"/>
          <w:color w:val="000000"/>
          <w:kern w:val="0"/>
          <w:sz w:val="30"/>
          <w:szCs w:val="30"/>
        </w:rPr>
        <w:t>140</w:t>
      </w:r>
      <w:r>
        <w:rPr>
          <w:rFonts w:ascii="仿宋" w:eastAsia="仿宋" w:hAnsi="仿宋" w:cs="仿宋" w:hint="eastAsia"/>
          <w:color w:val="000000"/>
          <w:kern w:val="0"/>
          <w:sz w:val="30"/>
          <w:szCs w:val="30"/>
        </w:rPr>
        <w:t>元</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人代缴城乡居民医疗保险；为符合城乡居民养老保险代缴政策的残疾人实行代缴。为</w:t>
      </w:r>
      <w:r>
        <w:rPr>
          <w:rFonts w:ascii="仿宋" w:eastAsia="仿宋" w:hAnsi="仿宋" w:cs="仿宋" w:hint="eastAsia"/>
          <w:color w:val="000000"/>
          <w:kern w:val="0"/>
          <w:sz w:val="30"/>
          <w:szCs w:val="30"/>
        </w:rPr>
        <w:t>4896</w:t>
      </w:r>
      <w:r>
        <w:rPr>
          <w:rFonts w:ascii="仿宋" w:eastAsia="仿宋" w:hAnsi="仿宋" w:cs="仿宋" w:hint="eastAsia"/>
          <w:color w:val="000000"/>
          <w:kern w:val="0"/>
          <w:sz w:val="30"/>
          <w:szCs w:val="30"/>
        </w:rPr>
        <w:t>名脱贫残疾人购买商业意外保险。</w:t>
      </w:r>
      <w:r>
        <w:rPr>
          <w:rFonts w:ascii="仿宋" w:eastAsia="仿宋" w:hAnsi="仿宋" w:cs="仿宋" w:hint="eastAsia"/>
          <w:b/>
          <w:color w:val="000000" w:themeColor="text1"/>
          <w:sz w:val="30"/>
          <w:szCs w:val="30"/>
        </w:rPr>
        <w:t>五</w:t>
      </w:r>
      <w:r>
        <w:rPr>
          <w:rFonts w:ascii="仿宋" w:eastAsia="仿宋" w:hAnsi="仿宋" w:cs="仿宋" w:hint="eastAsia"/>
          <w:b/>
          <w:bCs/>
          <w:color w:val="000000" w:themeColor="text1"/>
          <w:sz w:val="30"/>
          <w:szCs w:val="30"/>
        </w:rPr>
        <w:t>是</w:t>
      </w:r>
      <w:r>
        <w:rPr>
          <w:rFonts w:ascii="仿宋" w:eastAsia="仿宋" w:hAnsi="仿宋" w:cs="仿宋" w:hint="eastAsia"/>
          <w:color w:val="000000"/>
          <w:kern w:val="0"/>
          <w:sz w:val="30"/>
          <w:szCs w:val="30"/>
        </w:rPr>
        <w:t>全力开展托底帮扶，促进残疾人就业创业。促进依法按比例安排就业，加大保障金征收力度。</w:t>
      </w:r>
      <w:r>
        <w:rPr>
          <w:rFonts w:ascii="仿宋" w:eastAsia="仿宋" w:hAnsi="仿宋" w:cs="仿宋" w:hint="eastAsia"/>
          <w:color w:val="000000"/>
          <w:kern w:val="0"/>
          <w:sz w:val="30"/>
          <w:szCs w:val="30"/>
        </w:rPr>
        <w:t>2021</w:t>
      </w:r>
      <w:r>
        <w:rPr>
          <w:rFonts w:ascii="仿宋" w:eastAsia="仿宋" w:hAnsi="仿宋" w:cs="仿宋" w:hint="eastAsia"/>
          <w:color w:val="000000"/>
          <w:kern w:val="0"/>
          <w:sz w:val="30"/>
          <w:szCs w:val="30"/>
        </w:rPr>
        <w:t>年审核认定企事业单位</w:t>
      </w:r>
      <w:r>
        <w:rPr>
          <w:rFonts w:ascii="仿宋" w:eastAsia="仿宋" w:hAnsi="仿宋" w:cs="仿宋" w:hint="eastAsia"/>
          <w:color w:val="000000"/>
          <w:kern w:val="0"/>
          <w:sz w:val="30"/>
          <w:szCs w:val="30"/>
        </w:rPr>
        <w:t>72</w:t>
      </w:r>
      <w:r>
        <w:rPr>
          <w:rFonts w:ascii="仿宋" w:eastAsia="仿宋" w:hAnsi="仿宋" w:cs="仿宋" w:hint="eastAsia"/>
          <w:color w:val="000000"/>
          <w:kern w:val="0"/>
          <w:sz w:val="30"/>
          <w:szCs w:val="30"/>
        </w:rPr>
        <w:t>家，核定残疾人就业</w:t>
      </w:r>
      <w:r>
        <w:rPr>
          <w:rFonts w:ascii="仿宋" w:eastAsia="仿宋" w:hAnsi="仿宋" w:cs="仿宋" w:hint="eastAsia"/>
          <w:color w:val="000000"/>
          <w:kern w:val="0"/>
          <w:sz w:val="30"/>
          <w:szCs w:val="30"/>
        </w:rPr>
        <w:t>213.5</w:t>
      </w:r>
      <w:r>
        <w:rPr>
          <w:rFonts w:ascii="仿宋" w:eastAsia="仿宋" w:hAnsi="仿宋" w:cs="仿宋" w:hint="eastAsia"/>
          <w:color w:val="000000"/>
          <w:kern w:val="0"/>
          <w:sz w:val="30"/>
          <w:szCs w:val="30"/>
        </w:rPr>
        <w:t>名，残保金征缴</w:t>
      </w:r>
      <w:r>
        <w:rPr>
          <w:rFonts w:ascii="仿宋" w:eastAsia="仿宋" w:hAnsi="仿宋" w:cs="仿宋" w:hint="eastAsia"/>
          <w:color w:val="000000"/>
          <w:kern w:val="0"/>
          <w:sz w:val="30"/>
          <w:szCs w:val="30"/>
        </w:rPr>
        <w:t>1285</w:t>
      </w:r>
      <w:r>
        <w:rPr>
          <w:rFonts w:ascii="仿宋" w:eastAsia="仿宋" w:hAnsi="仿宋" w:cs="仿宋" w:hint="eastAsia"/>
          <w:color w:val="000000"/>
          <w:kern w:val="0"/>
          <w:sz w:val="30"/>
          <w:szCs w:val="30"/>
        </w:rPr>
        <w:t>万元。强化残疾人就业培训，加强与人社部门的联系，有针对性的举办技能和实用技术培训班，着力提升残疾人就业创业能</w:t>
      </w:r>
      <w:r>
        <w:rPr>
          <w:rFonts w:ascii="仿宋" w:eastAsia="仿宋" w:hAnsi="仿宋" w:cs="仿宋" w:hint="eastAsia"/>
          <w:color w:val="000000"/>
          <w:kern w:val="0"/>
          <w:sz w:val="30"/>
          <w:szCs w:val="30"/>
        </w:rPr>
        <w:t>力，</w:t>
      </w:r>
      <w:r>
        <w:rPr>
          <w:rFonts w:ascii="仿宋" w:eastAsia="仿宋" w:hAnsi="仿宋" w:cs="仿宋" w:hint="eastAsia"/>
          <w:color w:val="000000"/>
          <w:kern w:val="0"/>
          <w:sz w:val="30"/>
          <w:szCs w:val="30"/>
        </w:rPr>
        <w:t>2021</w:t>
      </w:r>
      <w:r>
        <w:rPr>
          <w:rFonts w:ascii="仿宋" w:eastAsia="仿宋" w:hAnsi="仿宋" w:cs="仿宋" w:hint="eastAsia"/>
          <w:color w:val="000000"/>
          <w:kern w:val="0"/>
          <w:sz w:val="30"/>
          <w:szCs w:val="30"/>
        </w:rPr>
        <w:t>年分四期完成残疾人职业技能和农村实用技术培训工作。组织辖区内</w:t>
      </w:r>
      <w:r>
        <w:rPr>
          <w:rFonts w:ascii="仿宋" w:eastAsia="仿宋" w:hAnsi="仿宋" w:cs="仿宋" w:hint="eastAsia"/>
          <w:color w:val="000000"/>
          <w:kern w:val="0"/>
          <w:sz w:val="30"/>
          <w:szCs w:val="30"/>
        </w:rPr>
        <w:t>12</w:t>
      </w:r>
      <w:r>
        <w:rPr>
          <w:rFonts w:ascii="仿宋" w:eastAsia="仿宋" w:hAnsi="仿宋" w:cs="仿宋" w:hint="eastAsia"/>
          <w:color w:val="000000"/>
          <w:kern w:val="0"/>
          <w:sz w:val="30"/>
          <w:szCs w:val="30"/>
        </w:rPr>
        <w:t>名优秀残疾人参加了市残联举办的乡村振兴人才技能培训班。</w:t>
      </w:r>
      <w:r>
        <w:rPr>
          <w:rFonts w:ascii="仿宋" w:eastAsia="仿宋" w:hAnsi="仿宋" w:cs="仿宋" w:hint="eastAsia"/>
          <w:color w:val="000000"/>
          <w:kern w:val="0"/>
          <w:sz w:val="30"/>
          <w:szCs w:val="30"/>
        </w:rPr>
        <w:t>2021</w:t>
      </w:r>
      <w:r>
        <w:rPr>
          <w:rFonts w:ascii="仿宋" w:eastAsia="仿宋" w:hAnsi="仿宋" w:cs="仿宋" w:hint="eastAsia"/>
          <w:color w:val="000000"/>
          <w:kern w:val="0"/>
          <w:sz w:val="30"/>
          <w:szCs w:val="30"/>
        </w:rPr>
        <w:t>年按</w:t>
      </w:r>
      <w:r>
        <w:rPr>
          <w:rFonts w:ascii="仿宋" w:eastAsia="仿宋" w:hAnsi="仿宋" w:cs="仿宋" w:hint="eastAsia"/>
          <w:color w:val="000000"/>
          <w:kern w:val="0"/>
          <w:sz w:val="30"/>
          <w:szCs w:val="30"/>
        </w:rPr>
        <w:t>10000</w:t>
      </w:r>
      <w:r>
        <w:rPr>
          <w:rFonts w:ascii="仿宋" w:eastAsia="仿宋" w:hAnsi="仿宋" w:cs="仿宋" w:hint="eastAsia"/>
          <w:color w:val="000000"/>
          <w:kern w:val="0"/>
          <w:sz w:val="30"/>
          <w:szCs w:val="30"/>
        </w:rPr>
        <w:t>元</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人的标准扶持</w:t>
      </w:r>
      <w:r>
        <w:rPr>
          <w:rFonts w:ascii="仿宋" w:eastAsia="仿宋" w:hAnsi="仿宋" w:cs="仿宋" w:hint="eastAsia"/>
          <w:color w:val="000000"/>
          <w:kern w:val="0"/>
          <w:sz w:val="30"/>
          <w:szCs w:val="30"/>
        </w:rPr>
        <w:t>16</w:t>
      </w:r>
      <w:r>
        <w:rPr>
          <w:rFonts w:ascii="仿宋" w:eastAsia="仿宋" w:hAnsi="仿宋" w:cs="仿宋" w:hint="eastAsia"/>
          <w:color w:val="000000"/>
          <w:kern w:val="0"/>
          <w:sz w:val="30"/>
          <w:szCs w:val="30"/>
        </w:rPr>
        <w:t>名以上残疾人创业。新建</w:t>
      </w:r>
      <w:r>
        <w:rPr>
          <w:rFonts w:ascii="仿宋" w:eastAsia="仿宋" w:hAnsi="仿宋" w:cs="仿宋" w:hint="eastAsia"/>
          <w:color w:val="000000"/>
          <w:kern w:val="0"/>
          <w:sz w:val="30"/>
          <w:szCs w:val="30"/>
        </w:rPr>
        <w:t>4</w:t>
      </w:r>
      <w:r>
        <w:rPr>
          <w:rFonts w:ascii="仿宋" w:eastAsia="仿宋" w:hAnsi="仿宋" w:cs="仿宋" w:hint="eastAsia"/>
          <w:color w:val="000000"/>
          <w:kern w:val="0"/>
          <w:sz w:val="30"/>
          <w:szCs w:val="30"/>
        </w:rPr>
        <w:t>个区级残疾人阳光</w:t>
      </w:r>
      <w:r>
        <w:rPr>
          <w:rFonts w:ascii="仿宋" w:eastAsia="仿宋" w:hAnsi="仿宋" w:cs="仿宋" w:hint="eastAsia"/>
          <w:color w:val="000000"/>
          <w:kern w:val="0"/>
          <w:sz w:val="30"/>
          <w:szCs w:val="30"/>
        </w:rPr>
        <w:lastRenderedPageBreak/>
        <w:t>助残示范基地。</w:t>
      </w:r>
    </w:p>
    <w:p w:rsidR="0074226C" w:rsidRDefault="00FF0A1C">
      <w:pPr>
        <w:spacing w:line="600" w:lineRule="exact"/>
        <w:ind w:firstLineChars="200" w:firstLine="602"/>
        <w:rPr>
          <w:rFonts w:ascii="仿宋" w:eastAsia="仿宋" w:hAnsi="仿宋" w:cs="仿宋"/>
          <w:color w:val="000000"/>
          <w:kern w:val="0"/>
          <w:sz w:val="30"/>
          <w:szCs w:val="30"/>
        </w:rPr>
      </w:pPr>
      <w:r>
        <w:rPr>
          <w:rFonts w:ascii="仿宋" w:eastAsia="仿宋" w:hAnsi="仿宋" w:cs="仿宋" w:hint="eastAsia"/>
          <w:b/>
          <w:bCs/>
          <w:sz w:val="30"/>
          <w:szCs w:val="30"/>
        </w:rPr>
        <w:t>（</w:t>
      </w:r>
      <w:r>
        <w:rPr>
          <w:rFonts w:ascii="仿宋" w:eastAsia="仿宋" w:hAnsi="仿宋" w:cs="仿宋" w:hint="eastAsia"/>
          <w:b/>
          <w:bCs/>
          <w:sz w:val="30"/>
          <w:szCs w:val="30"/>
        </w:rPr>
        <w:t>二</w:t>
      </w:r>
      <w:r>
        <w:rPr>
          <w:rFonts w:ascii="仿宋" w:eastAsia="仿宋" w:hAnsi="仿宋" w:cs="仿宋" w:hint="eastAsia"/>
          <w:b/>
          <w:bCs/>
          <w:sz w:val="30"/>
          <w:szCs w:val="30"/>
        </w:rPr>
        <w:t>）强化维权维稳，维护大局和谐稳定。</w:t>
      </w:r>
      <w:r>
        <w:rPr>
          <w:rFonts w:ascii="仿宋" w:eastAsia="仿宋" w:hAnsi="仿宋" w:cs="仿宋" w:hint="eastAsia"/>
          <w:color w:val="000000"/>
          <w:kern w:val="0"/>
          <w:sz w:val="30"/>
          <w:szCs w:val="30"/>
        </w:rPr>
        <w:t>广泛开展普法宣传教育，增强残疾人遵纪守法意识，形成残疾人依法信访、全社会依法保障残疾人权益的良好氛围。信访维权工作接待来信来访人员</w:t>
      </w:r>
      <w:r>
        <w:rPr>
          <w:rFonts w:ascii="仿宋" w:eastAsia="仿宋" w:hAnsi="仿宋" w:cs="仿宋" w:hint="eastAsia"/>
          <w:color w:val="000000"/>
          <w:kern w:val="0"/>
          <w:sz w:val="30"/>
          <w:szCs w:val="30"/>
        </w:rPr>
        <w:t>153</w:t>
      </w:r>
      <w:r>
        <w:rPr>
          <w:rFonts w:ascii="仿宋" w:eastAsia="仿宋" w:hAnsi="仿宋" w:cs="仿宋" w:hint="eastAsia"/>
          <w:color w:val="000000"/>
          <w:kern w:val="0"/>
          <w:sz w:val="30"/>
          <w:szCs w:val="30"/>
        </w:rPr>
        <w:t>人次，集体访</w:t>
      </w:r>
      <w:r>
        <w:rPr>
          <w:rFonts w:ascii="仿宋" w:eastAsia="仿宋" w:hAnsi="仿宋" w:cs="仿宋" w:hint="eastAsia"/>
          <w:color w:val="000000"/>
          <w:kern w:val="0"/>
          <w:sz w:val="30"/>
          <w:szCs w:val="30"/>
        </w:rPr>
        <w:t>4</w:t>
      </w:r>
      <w:r>
        <w:rPr>
          <w:rFonts w:ascii="仿宋" w:eastAsia="仿宋" w:hAnsi="仿宋" w:cs="仿宋" w:hint="eastAsia"/>
          <w:color w:val="000000"/>
          <w:kern w:val="0"/>
          <w:sz w:val="30"/>
          <w:szCs w:val="30"/>
        </w:rPr>
        <w:t>批次（</w:t>
      </w:r>
      <w:r>
        <w:rPr>
          <w:rFonts w:ascii="仿宋" w:eastAsia="仿宋" w:hAnsi="仿宋" w:cs="仿宋" w:hint="eastAsia"/>
          <w:color w:val="000000"/>
          <w:kern w:val="0"/>
          <w:sz w:val="30"/>
          <w:szCs w:val="30"/>
        </w:rPr>
        <w:t>50</w:t>
      </w:r>
      <w:r>
        <w:rPr>
          <w:rFonts w:ascii="仿宋" w:eastAsia="仿宋" w:hAnsi="仿宋" w:cs="仿宋" w:hint="eastAsia"/>
          <w:color w:val="000000"/>
          <w:kern w:val="0"/>
          <w:sz w:val="30"/>
          <w:szCs w:val="30"/>
        </w:rPr>
        <w:t>余人次），处理并回复上级转办</w:t>
      </w:r>
      <w:r>
        <w:rPr>
          <w:rFonts w:ascii="仿宋" w:eastAsia="仿宋" w:hAnsi="仿宋" w:cs="仿宋" w:hint="eastAsia"/>
          <w:color w:val="000000"/>
          <w:kern w:val="0"/>
          <w:sz w:val="30"/>
          <w:szCs w:val="30"/>
        </w:rPr>
        <w:t>3</w:t>
      </w:r>
      <w:r>
        <w:rPr>
          <w:rFonts w:ascii="仿宋" w:eastAsia="仿宋" w:hAnsi="仿宋" w:cs="仿宋" w:hint="eastAsia"/>
          <w:color w:val="000000"/>
          <w:kern w:val="0"/>
          <w:sz w:val="30"/>
          <w:szCs w:val="30"/>
        </w:rPr>
        <w:t>件次，所有信访问题全部按时按质办结。今年为</w:t>
      </w:r>
      <w:r>
        <w:rPr>
          <w:rFonts w:ascii="仿宋" w:eastAsia="仿宋" w:hAnsi="仿宋" w:cs="仿宋" w:hint="eastAsia"/>
          <w:color w:val="000000"/>
          <w:kern w:val="0"/>
          <w:sz w:val="30"/>
          <w:szCs w:val="30"/>
        </w:rPr>
        <w:t>94</w:t>
      </w:r>
      <w:r>
        <w:rPr>
          <w:rFonts w:ascii="仿宋" w:eastAsia="仿宋" w:hAnsi="仿宋" w:cs="仿宋" w:hint="eastAsia"/>
          <w:color w:val="000000"/>
          <w:kern w:val="0"/>
          <w:sz w:val="30"/>
          <w:szCs w:val="30"/>
        </w:rPr>
        <w:t>名残疾人发放</w:t>
      </w:r>
      <w:r>
        <w:rPr>
          <w:rFonts w:ascii="仿宋" w:eastAsia="仿宋" w:hAnsi="仿宋" w:cs="仿宋" w:hint="eastAsia"/>
          <w:color w:val="000000"/>
          <w:kern w:val="0"/>
          <w:sz w:val="30"/>
          <w:szCs w:val="30"/>
        </w:rPr>
        <w:t>2020</w:t>
      </w:r>
      <w:r>
        <w:rPr>
          <w:rFonts w:ascii="仿宋" w:eastAsia="仿宋" w:hAnsi="仿宋" w:cs="仿宋" w:hint="eastAsia"/>
          <w:color w:val="000000"/>
          <w:kern w:val="0"/>
          <w:sz w:val="30"/>
          <w:szCs w:val="30"/>
        </w:rPr>
        <w:t>年度机动轮椅车燃油补贴</w:t>
      </w:r>
      <w:r>
        <w:rPr>
          <w:rFonts w:ascii="仿宋" w:eastAsia="仿宋" w:hAnsi="仿宋" w:cs="仿宋" w:hint="eastAsia"/>
          <w:color w:val="000000"/>
          <w:kern w:val="0"/>
          <w:sz w:val="30"/>
          <w:szCs w:val="30"/>
        </w:rPr>
        <w:t>2.44</w:t>
      </w:r>
      <w:r>
        <w:rPr>
          <w:rFonts w:ascii="仿宋" w:eastAsia="仿宋" w:hAnsi="仿宋" w:cs="仿宋" w:hint="eastAsia"/>
          <w:color w:val="000000"/>
          <w:kern w:val="0"/>
          <w:sz w:val="30"/>
          <w:szCs w:val="30"/>
        </w:rPr>
        <w:t>万元。</w:t>
      </w:r>
    </w:p>
    <w:p w:rsidR="0074226C" w:rsidRDefault="00FF0A1C">
      <w:pPr>
        <w:spacing w:line="600" w:lineRule="exact"/>
        <w:ind w:firstLineChars="200" w:firstLine="602"/>
        <w:rPr>
          <w:rFonts w:ascii="仿宋" w:eastAsia="仿宋" w:hAnsi="仿宋" w:cs="仿宋"/>
          <w:color w:val="000000"/>
          <w:kern w:val="0"/>
          <w:sz w:val="30"/>
          <w:szCs w:val="30"/>
        </w:rPr>
      </w:pPr>
      <w:r>
        <w:rPr>
          <w:rFonts w:ascii="仿宋" w:eastAsia="仿宋" w:hAnsi="仿宋" w:cs="仿宋" w:hint="eastAsia"/>
          <w:b/>
          <w:bCs/>
          <w:sz w:val="30"/>
          <w:szCs w:val="30"/>
        </w:rPr>
        <w:t>（</w:t>
      </w:r>
      <w:r>
        <w:rPr>
          <w:rFonts w:ascii="仿宋" w:eastAsia="仿宋" w:hAnsi="仿宋" w:cs="仿宋" w:hint="eastAsia"/>
          <w:b/>
          <w:bCs/>
          <w:sz w:val="30"/>
          <w:szCs w:val="30"/>
        </w:rPr>
        <w:t>三</w:t>
      </w:r>
      <w:r>
        <w:rPr>
          <w:rFonts w:ascii="仿宋" w:eastAsia="仿宋" w:hAnsi="仿宋" w:cs="仿宋" w:hint="eastAsia"/>
          <w:b/>
          <w:bCs/>
          <w:sz w:val="30"/>
          <w:szCs w:val="30"/>
        </w:rPr>
        <w:t>）坚持需求导向，提升残疾人康复服务水平。</w:t>
      </w:r>
      <w:r>
        <w:rPr>
          <w:rFonts w:ascii="仿宋" w:eastAsia="仿宋" w:hAnsi="仿宋" w:cs="仿宋" w:hint="eastAsia"/>
          <w:color w:val="000000"/>
          <w:kern w:val="0"/>
          <w:sz w:val="30"/>
          <w:szCs w:val="30"/>
        </w:rPr>
        <w:t>紧紧围绕实现“人人享有康复服务”目标，加大基础设施建设力度，不断创新服务方式。</w:t>
      </w:r>
      <w:r>
        <w:rPr>
          <w:rFonts w:ascii="仿宋" w:eastAsia="仿宋" w:hAnsi="仿宋" w:cs="仿宋" w:hint="eastAsia"/>
          <w:b/>
          <w:sz w:val="30"/>
          <w:szCs w:val="30"/>
        </w:rPr>
        <w:t>一是</w:t>
      </w:r>
      <w:r>
        <w:rPr>
          <w:rFonts w:ascii="仿宋" w:eastAsia="仿宋" w:hAnsi="仿宋" w:cs="仿宋" w:hint="eastAsia"/>
          <w:color w:val="000000"/>
          <w:kern w:val="0"/>
          <w:sz w:val="30"/>
          <w:szCs w:val="30"/>
        </w:rPr>
        <w:t>全面换发第三代</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智能化</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残疾人证。今年共制证</w:t>
      </w:r>
      <w:r>
        <w:rPr>
          <w:rFonts w:ascii="仿宋" w:eastAsia="仿宋" w:hAnsi="仿宋" w:cs="仿宋" w:hint="eastAsia"/>
          <w:color w:val="000000"/>
          <w:kern w:val="0"/>
          <w:sz w:val="30"/>
          <w:szCs w:val="30"/>
        </w:rPr>
        <w:t>8400</w:t>
      </w:r>
      <w:r>
        <w:rPr>
          <w:rFonts w:ascii="仿宋" w:eastAsia="仿宋" w:hAnsi="仿宋" w:cs="仿宋" w:hint="eastAsia"/>
          <w:color w:val="000000"/>
          <w:kern w:val="0"/>
          <w:sz w:val="30"/>
          <w:szCs w:val="30"/>
        </w:rPr>
        <w:t>余本，为</w:t>
      </w:r>
      <w:r>
        <w:rPr>
          <w:rFonts w:ascii="仿宋" w:eastAsia="仿宋" w:hAnsi="仿宋" w:cs="仿宋" w:hint="eastAsia"/>
          <w:color w:val="000000"/>
          <w:kern w:val="0"/>
          <w:sz w:val="30"/>
          <w:szCs w:val="30"/>
        </w:rPr>
        <w:t>75</w:t>
      </w:r>
      <w:r>
        <w:rPr>
          <w:rFonts w:ascii="仿宋" w:eastAsia="仿宋" w:hAnsi="仿宋" w:cs="仿宋" w:hint="eastAsia"/>
          <w:color w:val="000000"/>
          <w:kern w:val="0"/>
          <w:sz w:val="30"/>
          <w:szCs w:val="30"/>
        </w:rPr>
        <w:t>户贫困户中疑似重度肢体残疾人</w:t>
      </w:r>
      <w:r>
        <w:rPr>
          <w:rFonts w:ascii="仿宋" w:eastAsia="仿宋" w:hAnsi="仿宋" w:cs="仿宋" w:hint="eastAsia"/>
          <w:color w:val="000000"/>
          <w:kern w:val="0"/>
          <w:sz w:val="30"/>
          <w:szCs w:val="30"/>
        </w:rPr>
        <w:t>和重度精神病人开展了上门评残服务，努力实现残疾人证跨省通办、就近办。</w:t>
      </w:r>
      <w:r>
        <w:rPr>
          <w:rFonts w:ascii="仿宋" w:eastAsia="仿宋" w:hAnsi="仿宋" w:cs="仿宋" w:hint="eastAsia"/>
          <w:b/>
          <w:sz w:val="30"/>
          <w:szCs w:val="30"/>
        </w:rPr>
        <w:t>二是</w:t>
      </w:r>
      <w:r>
        <w:rPr>
          <w:rFonts w:ascii="仿宋" w:eastAsia="仿宋" w:hAnsi="仿宋" w:cs="仿宋" w:hint="eastAsia"/>
          <w:color w:val="000000"/>
          <w:kern w:val="0"/>
          <w:sz w:val="30"/>
          <w:szCs w:val="30"/>
        </w:rPr>
        <w:t>落实《赫山区残疾儿童康复救助制度实施意见》，实现</w:t>
      </w:r>
      <w:r>
        <w:rPr>
          <w:rFonts w:ascii="仿宋" w:eastAsia="仿宋" w:hAnsi="仿宋" w:cs="仿宋" w:hint="eastAsia"/>
          <w:color w:val="000000"/>
          <w:kern w:val="0"/>
          <w:sz w:val="30"/>
          <w:szCs w:val="30"/>
        </w:rPr>
        <w:t>0-6</w:t>
      </w:r>
      <w:r>
        <w:rPr>
          <w:rFonts w:ascii="仿宋" w:eastAsia="仿宋" w:hAnsi="仿宋" w:cs="仿宋" w:hint="eastAsia"/>
          <w:color w:val="000000"/>
          <w:kern w:val="0"/>
          <w:sz w:val="30"/>
          <w:szCs w:val="30"/>
        </w:rPr>
        <w:t>岁残疾儿童基本康复服务覆盖率达</w:t>
      </w:r>
      <w:r>
        <w:rPr>
          <w:rFonts w:ascii="仿宋" w:eastAsia="仿宋" w:hAnsi="仿宋" w:cs="仿宋" w:hint="eastAsia"/>
          <w:color w:val="000000"/>
          <w:kern w:val="0"/>
          <w:sz w:val="30"/>
          <w:szCs w:val="30"/>
        </w:rPr>
        <w:t>100%</w:t>
      </w:r>
      <w:r>
        <w:rPr>
          <w:rFonts w:ascii="仿宋" w:eastAsia="仿宋" w:hAnsi="仿宋" w:cs="仿宋" w:hint="eastAsia"/>
          <w:color w:val="000000"/>
          <w:kern w:val="0"/>
          <w:sz w:val="30"/>
          <w:szCs w:val="30"/>
        </w:rPr>
        <w:t>，今年残疾儿童康复救助任务数为</w:t>
      </w:r>
      <w:r>
        <w:rPr>
          <w:rFonts w:ascii="仿宋" w:eastAsia="仿宋" w:hAnsi="仿宋" w:cs="仿宋" w:hint="eastAsia"/>
          <w:color w:val="000000"/>
          <w:kern w:val="0"/>
          <w:sz w:val="30"/>
          <w:szCs w:val="30"/>
        </w:rPr>
        <w:t>151</w:t>
      </w:r>
      <w:r>
        <w:rPr>
          <w:rFonts w:ascii="仿宋" w:eastAsia="仿宋" w:hAnsi="仿宋" w:cs="仿宋" w:hint="eastAsia"/>
          <w:color w:val="000000"/>
          <w:kern w:val="0"/>
          <w:sz w:val="30"/>
          <w:szCs w:val="30"/>
        </w:rPr>
        <w:t>人，实际</w:t>
      </w:r>
      <w:r>
        <w:rPr>
          <w:rFonts w:ascii="仿宋" w:eastAsia="仿宋" w:hAnsi="仿宋" w:cs="仿宋" w:hint="eastAsia"/>
          <w:color w:val="000000"/>
          <w:kern w:val="0"/>
          <w:sz w:val="30"/>
          <w:szCs w:val="30"/>
        </w:rPr>
        <w:t>245</w:t>
      </w:r>
      <w:r>
        <w:rPr>
          <w:rFonts w:ascii="仿宋" w:eastAsia="仿宋" w:hAnsi="仿宋" w:cs="仿宋" w:hint="eastAsia"/>
          <w:color w:val="000000"/>
          <w:kern w:val="0"/>
          <w:sz w:val="30"/>
          <w:szCs w:val="30"/>
        </w:rPr>
        <w:t>人，超额完成省、市重点民生实事</w:t>
      </w:r>
      <w:r>
        <w:rPr>
          <w:rFonts w:ascii="仿宋" w:eastAsia="仿宋" w:hAnsi="仿宋" w:cs="仿宋" w:hint="eastAsia"/>
          <w:color w:val="000000"/>
          <w:kern w:val="0"/>
          <w:sz w:val="30"/>
          <w:szCs w:val="30"/>
        </w:rPr>
        <w:t>0-6</w:t>
      </w:r>
      <w:r>
        <w:rPr>
          <w:rFonts w:ascii="仿宋" w:eastAsia="仿宋" w:hAnsi="仿宋" w:cs="仿宋" w:hint="eastAsia"/>
          <w:color w:val="000000"/>
          <w:kern w:val="0"/>
          <w:sz w:val="30"/>
          <w:szCs w:val="30"/>
        </w:rPr>
        <w:t>岁残疾儿童康复救助任务。</w:t>
      </w:r>
      <w:r>
        <w:rPr>
          <w:rFonts w:ascii="仿宋" w:eastAsia="仿宋" w:hAnsi="仿宋" w:cs="仿宋" w:hint="eastAsia"/>
          <w:b/>
          <w:sz w:val="30"/>
          <w:szCs w:val="30"/>
        </w:rPr>
        <w:t>三是</w:t>
      </w:r>
      <w:r>
        <w:rPr>
          <w:rFonts w:ascii="仿宋" w:eastAsia="仿宋" w:hAnsi="仿宋" w:cs="仿宋" w:hint="eastAsia"/>
          <w:color w:val="000000"/>
          <w:kern w:val="0"/>
          <w:sz w:val="30"/>
          <w:szCs w:val="30"/>
        </w:rPr>
        <w:t>加快实现残疾人“人人享有康复服务”目标</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分别在赫山区福利中心、岳家桥镇岳家桥社区、兰溪镇黄金敬老院</w:t>
      </w:r>
      <w:r>
        <w:rPr>
          <w:rFonts w:ascii="仿宋" w:eastAsia="仿宋" w:hAnsi="仿宋" w:cs="仿宋" w:hint="eastAsia"/>
          <w:color w:val="000000"/>
          <w:kern w:val="0"/>
          <w:sz w:val="30"/>
          <w:szCs w:val="30"/>
        </w:rPr>
        <w:t>3</w:t>
      </w:r>
      <w:r>
        <w:rPr>
          <w:rFonts w:ascii="仿宋" w:eastAsia="仿宋" w:hAnsi="仿宋" w:cs="仿宋" w:hint="eastAsia"/>
          <w:color w:val="000000"/>
          <w:kern w:val="0"/>
          <w:sz w:val="30"/>
          <w:szCs w:val="30"/>
        </w:rPr>
        <w:t>家单位相对残疾人较为密集场所建设残疾人康复示范站。</w:t>
      </w:r>
      <w:r>
        <w:rPr>
          <w:rFonts w:ascii="仿宋" w:eastAsia="仿宋" w:hAnsi="仿宋" w:cs="仿宋" w:hint="eastAsia"/>
          <w:b/>
          <w:sz w:val="30"/>
          <w:szCs w:val="30"/>
        </w:rPr>
        <w:t>四是</w:t>
      </w:r>
      <w:r>
        <w:rPr>
          <w:rFonts w:ascii="仿宋" w:eastAsia="仿宋" w:hAnsi="仿宋" w:cs="仿宋" w:hint="eastAsia"/>
          <w:color w:val="000000"/>
          <w:kern w:val="0"/>
          <w:sz w:val="30"/>
          <w:szCs w:val="30"/>
        </w:rPr>
        <w:t>为</w:t>
      </w:r>
      <w:r>
        <w:rPr>
          <w:rFonts w:ascii="仿宋" w:eastAsia="仿宋" w:hAnsi="仿宋" w:cs="仿宋" w:hint="eastAsia"/>
          <w:color w:val="000000"/>
          <w:kern w:val="0"/>
          <w:sz w:val="30"/>
          <w:szCs w:val="30"/>
        </w:rPr>
        <w:t>40</w:t>
      </w:r>
      <w:r>
        <w:rPr>
          <w:rFonts w:ascii="仿宋" w:eastAsia="仿宋" w:hAnsi="仿宋" w:cs="仿宋" w:hint="eastAsia"/>
          <w:color w:val="000000"/>
          <w:kern w:val="0"/>
          <w:sz w:val="30"/>
          <w:szCs w:val="30"/>
        </w:rPr>
        <w:t>名肢体残疾人免费安装假肢，联合赫山区精神病医院采取上门免费送药、心理疏导、</w:t>
      </w:r>
      <w:r>
        <w:rPr>
          <w:rFonts w:ascii="仿宋" w:eastAsia="仿宋" w:hAnsi="仿宋" w:cs="仿宋" w:hint="eastAsia"/>
          <w:color w:val="000000"/>
          <w:kern w:val="0"/>
          <w:sz w:val="30"/>
          <w:szCs w:val="30"/>
        </w:rPr>
        <w:t>作业疗法、健康体检等方式为全区</w:t>
      </w:r>
      <w:r>
        <w:rPr>
          <w:rFonts w:ascii="仿宋" w:eastAsia="仿宋" w:hAnsi="仿宋" w:cs="仿宋" w:hint="eastAsia"/>
          <w:color w:val="000000"/>
          <w:kern w:val="0"/>
          <w:sz w:val="30"/>
          <w:szCs w:val="30"/>
        </w:rPr>
        <w:t>1600</w:t>
      </w:r>
      <w:r>
        <w:rPr>
          <w:rFonts w:ascii="仿宋" w:eastAsia="仿宋" w:hAnsi="仿宋" w:cs="仿宋" w:hint="eastAsia"/>
          <w:color w:val="000000"/>
          <w:kern w:val="0"/>
          <w:sz w:val="30"/>
          <w:szCs w:val="30"/>
        </w:rPr>
        <w:t>余名精神病残疾人进行了康复服务，为</w:t>
      </w:r>
      <w:r>
        <w:rPr>
          <w:rFonts w:ascii="仿宋" w:eastAsia="仿宋" w:hAnsi="仿宋" w:cs="仿宋" w:hint="eastAsia"/>
          <w:color w:val="000000"/>
          <w:kern w:val="0"/>
          <w:sz w:val="30"/>
          <w:szCs w:val="30"/>
        </w:rPr>
        <w:t>1005</w:t>
      </w:r>
      <w:r>
        <w:rPr>
          <w:rFonts w:ascii="仿宋" w:eastAsia="仿宋" w:hAnsi="仿宋" w:cs="仿宋" w:hint="eastAsia"/>
          <w:color w:val="000000"/>
          <w:kern w:val="0"/>
          <w:sz w:val="30"/>
          <w:szCs w:val="30"/>
        </w:rPr>
        <w:t>名残疾人提供辅具器具适配服务。</w:t>
      </w:r>
      <w:r>
        <w:rPr>
          <w:rFonts w:ascii="仿宋" w:eastAsia="仿宋" w:hAnsi="仿宋" w:cs="仿宋" w:hint="eastAsia"/>
          <w:b/>
          <w:sz w:val="30"/>
          <w:szCs w:val="30"/>
        </w:rPr>
        <w:t>五是</w:t>
      </w:r>
      <w:r>
        <w:rPr>
          <w:rFonts w:ascii="仿宋" w:eastAsia="仿宋" w:hAnsi="仿宋" w:cs="仿宋" w:hint="eastAsia"/>
          <w:color w:val="000000"/>
          <w:kern w:val="0"/>
          <w:sz w:val="30"/>
          <w:szCs w:val="30"/>
        </w:rPr>
        <w:t>进一步加强残疾预防工作，利用“残疾预防日”“爱眼日”“爱耳日”“世界孤</w:t>
      </w:r>
      <w:r>
        <w:rPr>
          <w:rFonts w:ascii="仿宋" w:eastAsia="仿宋" w:hAnsi="仿宋" w:cs="仿宋" w:hint="eastAsia"/>
          <w:color w:val="000000"/>
          <w:kern w:val="0"/>
          <w:sz w:val="30"/>
          <w:szCs w:val="30"/>
        </w:rPr>
        <w:lastRenderedPageBreak/>
        <w:t>独症日”“精神卫生日”等残疾人节日，开展残疾预防和康复知识宣传教育活动。</w:t>
      </w:r>
      <w:r>
        <w:rPr>
          <w:rFonts w:ascii="仿宋" w:eastAsia="仿宋" w:hAnsi="仿宋" w:cs="仿宋" w:hint="eastAsia"/>
          <w:b/>
          <w:sz w:val="30"/>
          <w:szCs w:val="30"/>
        </w:rPr>
        <w:t>六是</w:t>
      </w:r>
      <w:r>
        <w:rPr>
          <w:rFonts w:ascii="仿宋" w:eastAsia="仿宋" w:hAnsi="仿宋" w:cs="仿宋" w:hint="eastAsia"/>
          <w:color w:val="000000"/>
          <w:kern w:val="0"/>
          <w:sz w:val="30"/>
          <w:szCs w:val="30"/>
        </w:rPr>
        <w:t>加强无障碍环境建设，宣传贯彻落实《湖南省无障碍环境建设管理办法》，高质量完成省政府重点民生实事项目任务，筹措资金</w:t>
      </w:r>
      <w:r>
        <w:rPr>
          <w:rFonts w:ascii="仿宋" w:eastAsia="仿宋" w:hAnsi="仿宋" w:cs="仿宋" w:hint="eastAsia"/>
          <w:color w:val="000000"/>
          <w:kern w:val="0"/>
          <w:sz w:val="30"/>
          <w:szCs w:val="30"/>
        </w:rPr>
        <w:t>68</w:t>
      </w:r>
      <w:r>
        <w:rPr>
          <w:rFonts w:ascii="仿宋" w:eastAsia="仿宋" w:hAnsi="仿宋" w:cs="仿宋" w:hint="eastAsia"/>
          <w:color w:val="000000"/>
          <w:kern w:val="0"/>
          <w:sz w:val="30"/>
          <w:szCs w:val="30"/>
        </w:rPr>
        <w:t>万元为</w:t>
      </w:r>
      <w:r>
        <w:rPr>
          <w:rFonts w:ascii="仿宋" w:eastAsia="仿宋" w:hAnsi="仿宋" w:cs="仿宋" w:hint="eastAsia"/>
          <w:color w:val="000000"/>
          <w:kern w:val="0"/>
          <w:sz w:val="30"/>
          <w:szCs w:val="30"/>
        </w:rPr>
        <w:t>118</w:t>
      </w:r>
      <w:r>
        <w:rPr>
          <w:rFonts w:ascii="仿宋" w:eastAsia="仿宋" w:hAnsi="仿宋" w:cs="仿宋" w:hint="eastAsia"/>
          <w:color w:val="000000"/>
          <w:kern w:val="0"/>
          <w:sz w:val="30"/>
          <w:szCs w:val="30"/>
        </w:rPr>
        <w:t>户困难残疾人家庭实施无障碍改造。</w:t>
      </w:r>
    </w:p>
    <w:p w:rsidR="0074226C" w:rsidRDefault="00FF0A1C">
      <w:pPr>
        <w:spacing w:line="600" w:lineRule="exact"/>
        <w:ind w:firstLineChars="200" w:firstLine="602"/>
        <w:rPr>
          <w:rFonts w:ascii="仿宋" w:eastAsia="仿宋" w:hAnsi="仿宋" w:cs="仿宋"/>
          <w:color w:val="000000"/>
          <w:kern w:val="0"/>
          <w:sz w:val="30"/>
          <w:szCs w:val="30"/>
        </w:rPr>
      </w:pPr>
      <w:r>
        <w:rPr>
          <w:rFonts w:ascii="仿宋" w:eastAsia="仿宋" w:hAnsi="仿宋" w:cs="仿宋" w:hint="eastAsia"/>
          <w:b/>
          <w:bCs/>
          <w:sz w:val="30"/>
          <w:szCs w:val="30"/>
        </w:rPr>
        <w:t>（</w:t>
      </w:r>
      <w:r>
        <w:rPr>
          <w:rFonts w:ascii="仿宋" w:eastAsia="仿宋" w:hAnsi="仿宋" w:cs="仿宋" w:hint="eastAsia"/>
          <w:b/>
          <w:bCs/>
          <w:sz w:val="30"/>
          <w:szCs w:val="30"/>
        </w:rPr>
        <w:t>四</w:t>
      </w:r>
      <w:r>
        <w:rPr>
          <w:rFonts w:ascii="仿宋" w:eastAsia="仿宋" w:hAnsi="仿宋" w:cs="仿宋" w:hint="eastAsia"/>
          <w:b/>
          <w:bCs/>
          <w:sz w:val="30"/>
          <w:szCs w:val="30"/>
        </w:rPr>
        <w:t>）突出文化引领，丰富残疾人文体生活。</w:t>
      </w:r>
      <w:r>
        <w:rPr>
          <w:rFonts w:ascii="仿宋" w:eastAsia="仿宋" w:hAnsi="仿宋" w:cs="仿宋" w:hint="eastAsia"/>
          <w:color w:val="000000"/>
          <w:kern w:val="0"/>
          <w:sz w:val="30"/>
          <w:szCs w:val="30"/>
        </w:rPr>
        <w:t>广泛开展残疾人文体活动，积极组织残疾人群众性文化、</w:t>
      </w:r>
      <w:r>
        <w:rPr>
          <w:rFonts w:ascii="仿宋" w:eastAsia="仿宋" w:hAnsi="仿宋" w:cs="仿宋" w:hint="eastAsia"/>
          <w:color w:val="000000"/>
          <w:kern w:val="0"/>
          <w:sz w:val="30"/>
          <w:szCs w:val="30"/>
        </w:rPr>
        <w:t>体育活动；选拔、培养文艺体育人才，备战全省第十一届残运会和文艺比赛。进一步加强和改进残疾人事业宣传工作，聚焦乡村振兴核心任务，大力宣传残疾人惠残民生工程，大力宣传乡村振兴中社会各界帮助残疾人的感人事迹，围绕助残日、残疾预防日等重要节日，针对活动主题，做好专题报道，挖掘和推出先进典型，传播残疾人自强自立精神，在全社会营造良好舆论氛围。</w:t>
      </w:r>
    </w:p>
    <w:p w:rsidR="0074226C" w:rsidRDefault="00FF0A1C">
      <w:pPr>
        <w:pStyle w:val="2"/>
        <w:keepNext w:val="0"/>
        <w:keepLines w:val="0"/>
        <w:spacing w:line="600" w:lineRule="exact"/>
        <w:ind w:firstLine="600"/>
        <w:rPr>
          <w:rFonts w:ascii="黑体" w:hAnsi="黑体" w:cs="黑体"/>
          <w:sz w:val="30"/>
          <w:szCs w:val="30"/>
        </w:rPr>
      </w:pPr>
      <w:bookmarkStart w:id="7" w:name="_Toc14992"/>
      <w:r>
        <w:rPr>
          <w:rFonts w:ascii="黑体" w:hAnsi="黑体" w:cs="黑体" w:hint="eastAsia"/>
          <w:sz w:val="30"/>
          <w:szCs w:val="30"/>
        </w:rPr>
        <w:t>七、存在的问题及原因分析</w:t>
      </w:r>
      <w:bookmarkEnd w:id="7"/>
    </w:p>
    <w:p w:rsidR="0074226C" w:rsidRDefault="00FF0A1C">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目前未发现特别的问题，各种预算支出执行基本未偏离绩效目标的情况。</w:t>
      </w:r>
    </w:p>
    <w:p w:rsidR="0074226C" w:rsidRDefault="00FF0A1C">
      <w:pPr>
        <w:pStyle w:val="2"/>
        <w:keepNext w:val="0"/>
        <w:keepLines w:val="0"/>
        <w:spacing w:line="600" w:lineRule="exact"/>
        <w:ind w:firstLine="600"/>
        <w:rPr>
          <w:rFonts w:ascii="黑体" w:hAnsi="黑体" w:cs="黑体"/>
          <w:sz w:val="30"/>
          <w:szCs w:val="30"/>
        </w:rPr>
      </w:pPr>
      <w:bookmarkStart w:id="8" w:name="_Toc19829"/>
      <w:r>
        <w:rPr>
          <w:rFonts w:ascii="黑体" w:hAnsi="黑体" w:cs="黑体" w:hint="eastAsia"/>
          <w:sz w:val="30"/>
          <w:szCs w:val="30"/>
        </w:rPr>
        <w:t>八、下一步改进措施</w:t>
      </w:r>
      <w:bookmarkEnd w:id="8"/>
    </w:p>
    <w:p w:rsidR="0074226C" w:rsidRDefault="00FF0A1C">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 1.</w:t>
      </w:r>
      <w:r>
        <w:rPr>
          <w:rFonts w:ascii="仿宋" w:eastAsia="仿宋" w:hAnsi="仿宋" w:cs="仿宋" w:hint="eastAsia"/>
          <w:color w:val="000000"/>
          <w:kern w:val="0"/>
          <w:sz w:val="30"/>
          <w:szCs w:val="30"/>
        </w:rPr>
        <w:t>细化预算编制工作，认真做好预算的编制。进一步加强内部机构的</w:t>
      </w:r>
      <w:r>
        <w:rPr>
          <w:rFonts w:ascii="仿宋" w:eastAsia="仿宋" w:hAnsi="仿宋" w:cs="仿宋" w:hint="eastAsia"/>
          <w:color w:val="000000"/>
          <w:kern w:val="0"/>
          <w:sz w:val="30"/>
          <w:szCs w:val="30"/>
        </w:rPr>
        <w:t>预算管理意识，严格按照预算编制的相关制度和要求，本着“勤俭节约、保障运转”的原则进行预算的编制；编制范围尽可能的全面、不漏项，进一步提高预算编制的科学性、合理性、严谨性和可控性。</w:t>
      </w:r>
      <w:r>
        <w:rPr>
          <w:rFonts w:ascii="仿宋" w:eastAsia="仿宋" w:hAnsi="仿宋" w:cs="仿宋" w:hint="eastAsia"/>
          <w:color w:val="000000"/>
          <w:kern w:val="0"/>
          <w:sz w:val="30"/>
          <w:szCs w:val="30"/>
        </w:rPr>
        <w:t> </w:t>
      </w:r>
    </w:p>
    <w:p w:rsidR="0074226C" w:rsidRDefault="00FF0A1C">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w:t>
      </w:r>
      <w:r>
        <w:rPr>
          <w:rFonts w:ascii="仿宋" w:eastAsia="仿宋" w:hAnsi="仿宋" w:cs="仿宋" w:hint="eastAsia"/>
          <w:color w:val="000000"/>
          <w:kern w:val="0"/>
          <w:sz w:val="30"/>
          <w:szCs w:val="30"/>
        </w:rPr>
        <w:t>在日常预算管理过程中，进一步加强预算支出的审核、</w:t>
      </w:r>
      <w:r>
        <w:rPr>
          <w:rFonts w:ascii="仿宋" w:eastAsia="仿宋" w:hAnsi="仿宋" w:cs="仿宋" w:hint="eastAsia"/>
          <w:color w:val="000000"/>
          <w:kern w:val="0"/>
          <w:sz w:val="30"/>
          <w:szCs w:val="30"/>
        </w:rPr>
        <w:t>跟</w:t>
      </w:r>
      <w:r>
        <w:rPr>
          <w:rFonts w:ascii="仿宋" w:eastAsia="仿宋" w:hAnsi="仿宋" w:cs="仿宋" w:hint="eastAsia"/>
          <w:color w:val="000000"/>
          <w:kern w:val="0"/>
          <w:sz w:val="30"/>
          <w:szCs w:val="30"/>
        </w:rPr>
        <w:lastRenderedPageBreak/>
        <w:t>踪及预算执行情况分析。</w:t>
      </w:r>
      <w:r>
        <w:rPr>
          <w:rFonts w:ascii="仿宋" w:eastAsia="仿宋" w:hAnsi="仿宋" w:cs="仿宋" w:hint="eastAsia"/>
          <w:color w:val="000000"/>
          <w:kern w:val="0"/>
          <w:sz w:val="30"/>
          <w:szCs w:val="30"/>
        </w:rPr>
        <w:t> </w:t>
      </w:r>
    </w:p>
    <w:p w:rsidR="0074226C" w:rsidRDefault="00FF0A1C">
      <w:pPr>
        <w:pStyle w:val="2"/>
        <w:keepNext w:val="0"/>
        <w:keepLines w:val="0"/>
        <w:spacing w:line="600" w:lineRule="exact"/>
        <w:ind w:firstLine="600"/>
        <w:rPr>
          <w:rFonts w:ascii="黑体" w:hAnsi="黑体" w:cs="黑体"/>
          <w:sz w:val="30"/>
          <w:szCs w:val="30"/>
        </w:rPr>
      </w:pPr>
      <w:bookmarkStart w:id="9" w:name="_Toc15530"/>
      <w:r>
        <w:rPr>
          <w:rFonts w:ascii="黑体" w:hAnsi="黑体" w:cs="黑体" w:hint="eastAsia"/>
          <w:sz w:val="30"/>
          <w:szCs w:val="30"/>
        </w:rPr>
        <w:t>九、其他需要说明的情况</w:t>
      </w:r>
      <w:bookmarkEnd w:id="9"/>
    </w:p>
    <w:p w:rsidR="0074226C" w:rsidRPr="00FF0A1C" w:rsidRDefault="00FF0A1C" w:rsidP="00FF0A1C">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暂无其他需要说明的情况。</w:t>
      </w:r>
      <w:bookmarkStart w:id="10" w:name="_Toc11220"/>
    </w:p>
    <w:p w:rsidR="0074226C" w:rsidRDefault="00FF0A1C">
      <w:pPr>
        <w:pStyle w:val="1"/>
        <w:rPr>
          <w:rFonts w:ascii="黑体" w:eastAsia="黑体" w:hAnsi="黑体" w:cs="黑体"/>
          <w:sz w:val="36"/>
          <w:szCs w:val="36"/>
        </w:rPr>
      </w:pPr>
      <w:bookmarkStart w:id="11" w:name="_GoBack"/>
      <w:bookmarkEnd w:id="11"/>
      <w:r>
        <w:rPr>
          <w:rFonts w:ascii="黑体" w:eastAsia="黑体" w:hAnsi="黑体" w:cs="黑体" w:hint="eastAsia"/>
          <w:sz w:val="36"/>
          <w:szCs w:val="36"/>
        </w:rPr>
        <w:t>2</w:t>
      </w:r>
      <w:r>
        <w:rPr>
          <w:rFonts w:ascii="黑体" w:eastAsia="黑体" w:hAnsi="黑体" w:cs="黑体" w:hint="eastAsia"/>
          <w:sz w:val="36"/>
          <w:szCs w:val="36"/>
        </w:rPr>
        <w:t>02</w:t>
      </w:r>
      <w:r>
        <w:rPr>
          <w:rFonts w:ascii="黑体" w:eastAsia="黑体" w:hAnsi="黑体" w:cs="黑体" w:hint="eastAsia"/>
          <w:sz w:val="36"/>
          <w:szCs w:val="36"/>
        </w:rPr>
        <w:t>1</w:t>
      </w:r>
      <w:r>
        <w:rPr>
          <w:rFonts w:ascii="黑体" w:eastAsia="黑体" w:hAnsi="黑体" w:cs="黑体" w:hint="eastAsia"/>
          <w:sz w:val="36"/>
          <w:szCs w:val="36"/>
        </w:rPr>
        <w:t>年度部门整体支出绩效自评指标计分表</w:t>
      </w:r>
      <w:bookmarkEnd w:id="10"/>
    </w:p>
    <w:p w:rsidR="0074226C" w:rsidRDefault="00FF0A1C">
      <w:pPr>
        <w:spacing w:line="560" w:lineRule="exact"/>
        <w:rPr>
          <w:rFonts w:ascii="仿宋" w:eastAsia="仿宋" w:hAnsi="仿宋" w:cs="仿宋"/>
          <w:sz w:val="30"/>
          <w:szCs w:val="30"/>
        </w:rPr>
      </w:pPr>
      <w:r>
        <w:rPr>
          <w:rFonts w:ascii="仿宋" w:eastAsia="仿宋" w:hAnsi="仿宋" w:cs="仿宋" w:hint="eastAsia"/>
          <w:sz w:val="30"/>
          <w:szCs w:val="30"/>
        </w:rPr>
        <w:t>单位：赫山区残疾人联合会</w:t>
      </w:r>
      <w:r>
        <w:rPr>
          <w:rFonts w:ascii="仿宋" w:eastAsia="仿宋" w:hAnsi="仿宋" w:cs="仿宋" w:hint="eastAsia"/>
          <w:sz w:val="30"/>
          <w:szCs w:val="30"/>
        </w:rPr>
        <w:t xml:space="preserve">                    </w:t>
      </w:r>
      <w:r>
        <w:rPr>
          <w:rFonts w:ascii="仿宋" w:eastAsia="仿宋" w:hAnsi="仿宋" w:cs="仿宋" w:hint="eastAsia"/>
          <w:sz w:val="30"/>
          <w:szCs w:val="30"/>
        </w:rPr>
        <w:t>自评分：</w:t>
      </w:r>
      <w:r>
        <w:rPr>
          <w:rFonts w:ascii="仿宋" w:eastAsia="仿宋" w:hAnsi="仿宋" w:cs="仿宋" w:hint="eastAsia"/>
          <w:sz w:val="30"/>
          <w:szCs w:val="30"/>
        </w:rPr>
        <w:t>95</w:t>
      </w:r>
      <w:r>
        <w:rPr>
          <w:rFonts w:ascii="仿宋" w:eastAsia="仿宋" w:hAnsi="仿宋" w:cs="仿宋" w:hint="eastAsia"/>
          <w:sz w:val="30"/>
          <w:szCs w:val="30"/>
        </w:rPr>
        <w:t>分</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12"/>
        <w:gridCol w:w="822"/>
        <w:gridCol w:w="1020"/>
        <w:gridCol w:w="812"/>
        <w:gridCol w:w="2167"/>
        <w:gridCol w:w="2688"/>
      </w:tblGrid>
      <w:tr w:rsidR="0074226C">
        <w:trPr>
          <w:trHeight w:val="23"/>
          <w:tblHeader/>
          <w:jc w:val="center"/>
        </w:trPr>
        <w:tc>
          <w:tcPr>
            <w:tcW w:w="488" w:type="pct"/>
            <w:tcMar>
              <w:top w:w="10" w:type="dxa"/>
              <w:left w:w="10" w:type="dxa"/>
              <w:bottom w:w="0" w:type="dxa"/>
              <w:right w:w="10" w:type="dxa"/>
            </w:tcMar>
            <w:vAlign w:val="center"/>
          </w:tcPr>
          <w:p w:rsidR="0074226C" w:rsidRDefault="00FF0A1C">
            <w:pPr>
              <w:spacing w:line="280" w:lineRule="exact"/>
              <w:jc w:val="center"/>
              <w:rPr>
                <w:rFonts w:ascii="宋体" w:eastAsia="宋体" w:hAnsi="宋体" w:cs="宋体"/>
                <w:b/>
                <w:bCs/>
                <w:szCs w:val="21"/>
              </w:rPr>
            </w:pPr>
            <w:r>
              <w:rPr>
                <w:rFonts w:ascii="宋体" w:eastAsia="宋体" w:hAnsi="宋体" w:cs="宋体" w:hint="eastAsia"/>
                <w:b/>
                <w:bCs/>
                <w:szCs w:val="21"/>
              </w:rPr>
              <w:t>一级</w:t>
            </w:r>
          </w:p>
          <w:p w:rsidR="0074226C" w:rsidRDefault="00FF0A1C">
            <w:pPr>
              <w:spacing w:line="280" w:lineRule="exact"/>
              <w:jc w:val="center"/>
              <w:rPr>
                <w:rFonts w:ascii="宋体" w:eastAsia="宋体" w:hAnsi="宋体" w:cs="宋体"/>
                <w:b/>
                <w:bCs/>
                <w:szCs w:val="21"/>
              </w:rPr>
            </w:pPr>
            <w:r>
              <w:rPr>
                <w:rFonts w:ascii="宋体" w:eastAsia="宋体" w:hAnsi="宋体" w:cs="宋体" w:hint="eastAsia"/>
                <w:b/>
                <w:bCs/>
                <w:szCs w:val="21"/>
              </w:rPr>
              <w:t>指标</w:t>
            </w:r>
          </w:p>
        </w:tc>
        <w:tc>
          <w:tcPr>
            <w:tcW w:w="494" w:type="pct"/>
            <w:tcMar>
              <w:top w:w="10" w:type="dxa"/>
              <w:left w:w="10" w:type="dxa"/>
              <w:bottom w:w="0" w:type="dxa"/>
              <w:right w:w="10" w:type="dxa"/>
            </w:tcMar>
            <w:vAlign w:val="center"/>
          </w:tcPr>
          <w:p w:rsidR="0074226C" w:rsidRDefault="00FF0A1C">
            <w:pPr>
              <w:spacing w:line="280" w:lineRule="exact"/>
              <w:jc w:val="center"/>
              <w:rPr>
                <w:rFonts w:ascii="宋体" w:eastAsia="宋体" w:hAnsi="宋体" w:cs="宋体"/>
                <w:b/>
                <w:bCs/>
                <w:szCs w:val="21"/>
              </w:rPr>
            </w:pPr>
            <w:r>
              <w:rPr>
                <w:rFonts w:ascii="宋体" w:eastAsia="宋体" w:hAnsi="宋体" w:cs="宋体" w:hint="eastAsia"/>
                <w:b/>
                <w:bCs/>
                <w:szCs w:val="21"/>
              </w:rPr>
              <w:t>二级</w:t>
            </w:r>
          </w:p>
          <w:p w:rsidR="0074226C" w:rsidRDefault="00FF0A1C">
            <w:pPr>
              <w:spacing w:line="280" w:lineRule="exact"/>
              <w:jc w:val="center"/>
              <w:rPr>
                <w:rFonts w:ascii="宋体" w:eastAsia="宋体" w:hAnsi="宋体" w:cs="宋体"/>
                <w:b/>
                <w:bCs/>
                <w:szCs w:val="21"/>
              </w:rPr>
            </w:pPr>
            <w:r>
              <w:rPr>
                <w:rFonts w:ascii="宋体" w:eastAsia="宋体" w:hAnsi="宋体" w:cs="宋体" w:hint="eastAsia"/>
                <w:b/>
                <w:bCs/>
                <w:szCs w:val="21"/>
              </w:rPr>
              <w:t>指标</w:t>
            </w:r>
          </w:p>
        </w:tc>
        <w:tc>
          <w:tcPr>
            <w:tcW w:w="613" w:type="pct"/>
            <w:tcMar>
              <w:top w:w="10" w:type="dxa"/>
              <w:left w:w="10" w:type="dxa"/>
              <w:bottom w:w="0" w:type="dxa"/>
              <w:right w:w="10" w:type="dxa"/>
            </w:tcMar>
            <w:vAlign w:val="center"/>
          </w:tcPr>
          <w:p w:rsidR="0074226C" w:rsidRDefault="00FF0A1C">
            <w:pPr>
              <w:spacing w:line="280" w:lineRule="exact"/>
              <w:jc w:val="center"/>
              <w:rPr>
                <w:rFonts w:ascii="宋体" w:eastAsia="宋体" w:hAnsi="宋体" w:cs="宋体"/>
                <w:b/>
                <w:bCs/>
                <w:szCs w:val="21"/>
              </w:rPr>
            </w:pPr>
            <w:r>
              <w:rPr>
                <w:rFonts w:ascii="宋体" w:eastAsia="宋体" w:hAnsi="宋体" w:cs="宋体" w:hint="eastAsia"/>
                <w:b/>
                <w:bCs/>
                <w:szCs w:val="21"/>
              </w:rPr>
              <w:t>三级</w:t>
            </w:r>
          </w:p>
          <w:p w:rsidR="0074226C" w:rsidRDefault="00FF0A1C">
            <w:pPr>
              <w:spacing w:line="280" w:lineRule="exact"/>
              <w:jc w:val="center"/>
              <w:rPr>
                <w:rFonts w:ascii="宋体" w:eastAsia="宋体" w:hAnsi="宋体" w:cs="宋体"/>
                <w:b/>
                <w:bCs/>
                <w:szCs w:val="21"/>
              </w:rPr>
            </w:pPr>
            <w:r>
              <w:rPr>
                <w:rFonts w:ascii="宋体" w:eastAsia="宋体" w:hAnsi="宋体" w:cs="宋体" w:hint="eastAsia"/>
                <w:b/>
                <w:bCs/>
                <w:szCs w:val="21"/>
              </w:rPr>
              <w:t>指标</w:t>
            </w:r>
          </w:p>
        </w:tc>
        <w:tc>
          <w:tcPr>
            <w:tcW w:w="488" w:type="pct"/>
            <w:vAlign w:val="center"/>
          </w:tcPr>
          <w:p w:rsidR="0074226C" w:rsidRDefault="00FF0A1C">
            <w:pPr>
              <w:spacing w:line="280" w:lineRule="exact"/>
              <w:jc w:val="center"/>
              <w:rPr>
                <w:rFonts w:ascii="宋体" w:eastAsia="宋体" w:hAnsi="宋体" w:cs="宋体"/>
                <w:b/>
                <w:bCs/>
                <w:szCs w:val="21"/>
              </w:rPr>
            </w:pPr>
            <w:r>
              <w:rPr>
                <w:rFonts w:ascii="宋体" w:eastAsia="宋体" w:hAnsi="宋体" w:cs="宋体" w:hint="eastAsia"/>
                <w:b/>
                <w:bCs/>
                <w:szCs w:val="21"/>
              </w:rPr>
              <w:t>自评分</w:t>
            </w:r>
          </w:p>
        </w:tc>
        <w:tc>
          <w:tcPr>
            <w:tcW w:w="1301" w:type="pct"/>
            <w:tcMar>
              <w:top w:w="10" w:type="dxa"/>
              <w:left w:w="10" w:type="dxa"/>
              <w:bottom w:w="0" w:type="dxa"/>
              <w:right w:w="10" w:type="dxa"/>
            </w:tcMar>
            <w:vAlign w:val="center"/>
          </w:tcPr>
          <w:p w:rsidR="0074226C" w:rsidRDefault="00FF0A1C">
            <w:pPr>
              <w:spacing w:line="280" w:lineRule="exact"/>
              <w:ind w:firstLineChars="200" w:firstLine="422"/>
              <w:jc w:val="center"/>
              <w:rPr>
                <w:rFonts w:ascii="宋体" w:eastAsia="宋体" w:hAnsi="宋体" w:cs="宋体"/>
                <w:b/>
                <w:bCs/>
                <w:szCs w:val="21"/>
              </w:rPr>
            </w:pPr>
            <w:r>
              <w:rPr>
                <w:rFonts w:ascii="宋体" w:eastAsia="宋体" w:hAnsi="宋体" w:cs="宋体" w:hint="eastAsia"/>
                <w:b/>
                <w:bCs/>
                <w:szCs w:val="21"/>
              </w:rPr>
              <w:t>指标解释</w:t>
            </w:r>
          </w:p>
        </w:tc>
        <w:tc>
          <w:tcPr>
            <w:tcW w:w="1614" w:type="pct"/>
            <w:tcMar>
              <w:top w:w="10" w:type="dxa"/>
              <w:left w:w="10" w:type="dxa"/>
              <w:bottom w:w="0" w:type="dxa"/>
              <w:right w:w="10" w:type="dxa"/>
            </w:tcMar>
            <w:vAlign w:val="center"/>
          </w:tcPr>
          <w:p w:rsidR="0074226C" w:rsidRDefault="00FF0A1C">
            <w:pPr>
              <w:spacing w:line="280" w:lineRule="exact"/>
              <w:ind w:firstLineChars="200" w:firstLine="422"/>
              <w:jc w:val="center"/>
              <w:rPr>
                <w:rFonts w:ascii="宋体" w:eastAsia="宋体" w:hAnsi="宋体" w:cs="宋体"/>
                <w:b/>
                <w:bCs/>
                <w:szCs w:val="21"/>
              </w:rPr>
            </w:pPr>
            <w:r>
              <w:rPr>
                <w:rFonts w:ascii="宋体" w:eastAsia="宋体" w:hAnsi="宋体" w:cs="宋体" w:hint="eastAsia"/>
                <w:b/>
                <w:bCs/>
                <w:szCs w:val="21"/>
              </w:rPr>
              <w:t>指标说明</w:t>
            </w:r>
          </w:p>
        </w:tc>
      </w:tr>
      <w:tr w:rsidR="0074226C">
        <w:trPr>
          <w:trHeight w:val="2484"/>
          <w:jc w:val="center"/>
        </w:trPr>
        <w:tc>
          <w:tcPr>
            <w:tcW w:w="488" w:type="pct"/>
            <w:vMerge w:val="restart"/>
            <w:noWrap/>
            <w:tcMar>
              <w:top w:w="10" w:type="dxa"/>
              <w:left w:w="10" w:type="dxa"/>
              <w:bottom w:w="0" w:type="dxa"/>
              <w:right w:w="10" w:type="dxa"/>
            </w:tcMar>
            <w:textDirection w:val="tbRlV"/>
            <w:vAlign w:val="center"/>
          </w:tcPr>
          <w:p w:rsidR="0074226C" w:rsidRDefault="00FF0A1C">
            <w:pPr>
              <w:spacing w:line="280" w:lineRule="exact"/>
              <w:ind w:firstLineChars="200" w:firstLine="420"/>
              <w:jc w:val="center"/>
              <w:rPr>
                <w:rFonts w:ascii="宋体" w:eastAsia="宋体" w:hAnsi="宋体" w:cs="宋体"/>
                <w:szCs w:val="21"/>
              </w:rPr>
            </w:pPr>
            <w:r>
              <w:rPr>
                <w:rFonts w:ascii="宋体" w:eastAsia="宋体" w:hAnsi="宋体" w:cs="宋体" w:hint="eastAsia"/>
                <w:szCs w:val="21"/>
              </w:rPr>
              <w:t>投</w:t>
            </w:r>
            <w:r>
              <w:rPr>
                <w:rFonts w:ascii="宋体" w:eastAsia="宋体" w:hAnsi="宋体" w:cs="宋体" w:hint="eastAsia"/>
                <w:szCs w:val="21"/>
              </w:rPr>
              <w:t xml:space="preserve">   </w:t>
            </w:r>
            <w:r>
              <w:rPr>
                <w:rFonts w:ascii="宋体" w:eastAsia="宋体" w:hAnsi="宋体" w:cs="宋体" w:hint="eastAsia"/>
                <w:szCs w:val="21"/>
              </w:rPr>
              <w:t>入（</w:t>
            </w:r>
            <w:r>
              <w:rPr>
                <w:rFonts w:ascii="宋体" w:eastAsia="宋体" w:hAnsi="宋体" w:cs="宋体" w:hint="eastAsia"/>
                <w:szCs w:val="21"/>
              </w:rPr>
              <w:t>20</w:t>
            </w:r>
            <w:r>
              <w:rPr>
                <w:rFonts w:ascii="宋体" w:eastAsia="宋体" w:hAnsi="宋体" w:cs="宋体" w:hint="eastAsia"/>
                <w:szCs w:val="21"/>
              </w:rPr>
              <w:t>分）</w:t>
            </w:r>
          </w:p>
        </w:tc>
        <w:tc>
          <w:tcPr>
            <w:tcW w:w="494" w:type="pct"/>
            <w:vMerge w:val="restart"/>
            <w:tcMar>
              <w:top w:w="10" w:type="dxa"/>
              <w:left w:w="10" w:type="dxa"/>
              <w:bottom w:w="0" w:type="dxa"/>
              <w:right w:w="10" w:type="dxa"/>
            </w:tcMar>
            <w:vAlign w:val="center"/>
          </w:tcPr>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目标</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设定</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5</w:t>
            </w:r>
            <w:r>
              <w:rPr>
                <w:rFonts w:ascii="宋体" w:eastAsia="宋体" w:hAnsi="宋体" w:cs="宋体" w:hint="eastAsia"/>
                <w:szCs w:val="21"/>
              </w:rPr>
              <w:t>分）</w:t>
            </w:r>
          </w:p>
        </w:tc>
        <w:tc>
          <w:tcPr>
            <w:tcW w:w="613" w:type="pct"/>
            <w:tcMar>
              <w:top w:w="10" w:type="dxa"/>
              <w:left w:w="10" w:type="dxa"/>
              <w:bottom w:w="0" w:type="dxa"/>
              <w:right w:w="10" w:type="dxa"/>
            </w:tcMar>
            <w:vAlign w:val="center"/>
          </w:tcPr>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绩效目标</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合理性</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分）</w:t>
            </w:r>
          </w:p>
        </w:tc>
        <w:tc>
          <w:tcPr>
            <w:tcW w:w="488" w:type="pct"/>
          </w:tcPr>
          <w:p w:rsidR="0074226C" w:rsidRDefault="0074226C">
            <w:pPr>
              <w:tabs>
                <w:tab w:val="left" w:pos="2604"/>
              </w:tabs>
              <w:spacing w:line="280" w:lineRule="exact"/>
              <w:ind w:firstLineChars="200" w:firstLine="420"/>
              <w:jc w:val="center"/>
              <w:rPr>
                <w:rFonts w:ascii="宋体" w:eastAsia="宋体" w:hAnsi="宋体" w:cs="宋体"/>
                <w:szCs w:val="21"/>
              </w:rPr>
            </w:pPr>
          </w:p>
          <w:p w:rsidR="0074226C" w:rsidRDefault="0074226C">
            <w:pPr>
              <w:tabs>
                <w:tab w:val="left" w:pos="2604"/>
              </w:tabs>
              <w:spacing w:line="280" w:lineRule="exact"/>
              <w:ind w:firstLineChars="200" w:firstLine="420"/>
              <w:jc w:val="center"/>
              <w:rPr>
                <w:rFonts w:ascii="宋体" w:eastAsia="宋体" w:hAnsi="宋体" w:cs="宋体"/>
                <w:szCs w:val="21"/>
              </w:rPr>
            </w:pPr>
          </w:p>
          <w:p w:rsidR="0074226C" w:rsidRDefault="0074226C">
            <w:pPr>
              <w:tabs>
                <w:tab w:val="left" w:pos="2604"/>
              </w:tabs>
              <w:spacing w:line="280" w:lineRule="exact"/>
              <w:ind w:firstLineChars="200" w:firstLine="420"/>
              <w:jc w:val="center"/>
              <w:rPr>
                <w:rFonts w:ascii="宋体" w:eastAsia="宋体" w:hAnsi="宋体" w:cs="宋体"/>
                <w:szCs w:val="21"/>
              </w:rPr>
            </w:pPr>
          </w:p>
          <w:p w:rsidR="0074226C" w:rsidRDefault="00FF0A1C">
            <w:pPr>
              <w:tabs>
                <w:tab w:val="left" w:pos="2604"/>
              </w:tabs>
              <w:spacing w:line="280" w:lineRule="exact"/>
              <w:ind w:firstLineChars="200" w:firstLine="420"/>
              <w:rPr>
                <w:rFonts w:ascii="宋体" w:eastAsia="宋体" w:hAnsi="宋体" w:cs="宋体"/>
                <w:szCs w:val="21"/>
              </w:rPr>
            </w:pPr>
            <w:r>
              <w:rPr>
                <w:rFonts w:ascii="宋体" w:eastAsia="宋体" w:hAnsi="宋体" w:cs="宋体" w:hint="eastAsia"/>
                <w:szCs w:val="21"/>
              </w:rPr>
              <w:t>2</w:t>
            </w:r>
          </w:p>
        </w:tc>
        <w:tc>
          <w:tcPr>
            <w:tcW w:w="1301" w:type="pct"/>
            <w:tcMar>
              <w:top w:w="10" w:type="dxa"/>
              <w:left w:w="10" w:type="dxa"/>
              <w:bottom w:w="0" w:type="dxa"/>
              <w:right w:w="10" w:type="dxa"/>
            </w:tcMar>
            <w:vAlign w:val="center"/>
          </w:tcPr>
          <w:p w:rsidR="0074226C" w:rsidRDefault="00FF0A1C">
            <w:pPr>
              <w:tabs>
                <w:tab w:val="left" w:pos="2604"/>
              </w:tabs>
              <w:spacing w:line="280" w:lineRule="exact"/>
              <w:ind w:firstLineChars="200" w:firstLine="420"/>
              <w:jc w:val="center"/>
              <w:rPr>
                <w:rFonts w:ascii="宋体" w:eastAsia="宋体" w:hAnsi="宋体" w:cs="宋体"/>
                <w:szCs w:val="21"/>
              </w:rPr>
            </w:pPr>
            <w:r>
              <w:rPr>
                <w:rFonts w:ascii="宋体" w:eastAsia="宋体" w:hAnsi="宋体" w:cs="宋体" w:hint="eastAsia"/>
                <w:szCs w:val="21"/>
              </w:rPr>
              <w:t>部门所设立的整体绩效目标依据是否充分，是否符合客观实际，用以反映和考核部门整体绩效目标与部门履职、年度工作任务的相符性情况。</w:t>
            </w:r>
          </w:p>
        </w:tc>
        <w:tc>
          <w:tcPr>
            <w:tcW w:w="1614" w:type="pct"/>
            <w:tcMar>
              <w:top w:w="10" w:type="dxa"/>
              <w:left w:w="10" w:type="dxa"/>
              <w:bottom w:w="0" w:type="dxa"/>
              <w:right w:w="10" w:type="dxa"/>
            </w:tcMar>
            <w:vAlign w:val="center"/>
          </w:tcPr>
          <w:p w:rsidR="0074226C" w:rsidRDefault="00FF0A1C">
            <w:pPr>
              <w:spacing w:line="280" w:lineRule="exact"/>
              <w:ind w:firstLineChars="200" w:firstLine="420"/>
              <w:jc w:val="center"/>
              <w:rPr>
                <w:rFonts w:ascii="宋体" w:eastAsia="宋体" w:hAnsi="宋体" w:cs="宋体"/>
                <w:szCs w:val="21"/>
              </w:rPr>
            </w:pPr>
            <w:r>
              <w:rPr>
                <w:rFonts w:ascii="宋体" w:eastAsia="宋体" w:hAnsi="宋体" w:cs="宋体" w:hint="eastAsia"/>
                <w:szCs w:val="21"/>
              </w:rPr>
              <w:t>评价要点：</w:t>
            </w:r>
          </w:p>
          <w:p w:rsidR="0074226C" w:rsidRDefault="00FF0A1C">
            <w:pPr>
              <w:spacing w:line="280" w:lineRule="exact"/>
              <w:ind w:firstLineChars="200" w:firstLine="420"/>
              <w:rPr>
                <w:rFonts w:ascii="宋体" w:eastAsia="宋体" w:hAnsi="宋体" w:cs="宋体"/>
                <w:szCs w:val="21"/>
              </w:rPr>
            </w:pPr>
            <w:r>
              <w:rPr>
                <w:rFonts w:ascii="宋体" w:eastAsia="宋体" w:hAnsi="宋体" w:cs="宋体" w:hint="eastAsia"/>
                <w:szCs w:val="21"/>
              </w:rPr>
              <w:t>①是否符合国家法律法规、国民经济和社会发展总体规划；</w:t>
            </w:r>
          </w:p>
          <w:p w:rsidR="0074226C" w:rsidRDefault="00FF0A1C">
            <w:pPr>
              <w:spacing w:line="280" w:lineRule="exact"/>
              <w:ind w:firstLineChars="200" w:firstLine="420"/>
              <w:rPr>
                <w:rFonts w:ascii="宋体" w:eastAsia="宋体" w:hAnsi="宋体" w:cs="宋体"/>
                <w:szCs w:val="21"/>
              </w:rPr>
            </w:pPr>
            <w:r>
              <w:rPr>
                <w:rFonts w:ascii="宋体" w:eastAsia="宋体" w:hAnsi="宋体" w:cs="宋体" w:hint="eastAsia"/>
                <w:szCs w:val="21"/>
              </w:rPr>
              <w:t>②是否符合部门“三定”方案确定的职责；</w:t>
            </w:r>
          </w:p>
          <w:p w:rsidR="0074226C" w:rsidRDefault="00FF0A1C">
            <w:pPr>
              <w:spacing w:line="280" w:lineRule="exact"/>
              <w:ind w:firstLineChars="200" w:firstLine="420"/>
              <w:rPr>
                <w:rFonts w:ascii="宋体" w:eastAsia="宋体" w:hAnsi="宋体" w:cs="宋体"/>
                <w:szCs w:val="21"/>
              </w:rPr>
            </w:pPr>
            <w:r>
              <w:rPr>
                <w:rFonts w:ascii="宋体" w:eastAsia="宋体" w:hAnsi="宋体" w:cs="宋体" w:hint="eastAsia"/>
                <w:szCs w:val="21"/>
              </w:rPr>
              <w:t>③是否符合部门制定的中长期实施规划。</w:t>
            </w:r>
          </w:p>
        </w:tc>
      </w:tr>
      <w:tr w:rsidR="0074226C">
        <w:trPr>
          <w:trHeight w:val="3250"/>
          <w:jc w:val="center"/>
        </w:trPr>
        <w:tc>
          <w:tcPr>
            <w:tcW w:w="488"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494"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613" w:type="pct"/>
            <w:tcMar>
              <w:top w:w="10" w:type="dxa"/>
              <w:left w:w="10" w:type="dxa"/>
              <w:bottom w:w="0" w:type="dxa"/>
              <w:right w:w="10" w:type="dxa"/>
            </w:tcMar>
            <w:vAlign w:val="center"/>
          </w:tcPr>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绩效指标</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明确性</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分）</w:t>
            </w:r>
          </w:p>
        </w:tc>
        <w:tc>
          <w:tcPr>
            <w:tcW w:w="488" w:type="pct"/>
          </w:tcPr>
          <w:p w:rsidR="0074226C" w:rsidRDefault="0074226C">
            <w:pPr>
              <w:tabs>
                <w:tab w:val="left" w:pos="2604"/>
              </w:tabs>
              <w:spacing w:line="280" w:lineRule="exact"/>
              <w:ind w:firstLineChars="200" w:firstLine="420"/>
              <w:rPr>
                <w:rFonts w:ascii="宋体" w:eastAsia="宋体" w:hAnsi="宋体" w:cs="宋体"/>
                <w:szCs w:val="21"/>
              </w:rPr>
            </w:pPr>
          </w:p>
          <w:p w:rsidR="0074226C" w:rsidRDefault="0074226C">
            <w:pPr>
              <w:tabs>
                <w:tab w:val="left" w:pos="2604"/>
              </w:tabs>
              <w:spacing w:line="280" w:lineRule="exact"/>
              <w:ind w:firstLineChars="200" w:firstLine="420"/>
              <w:rPr>
                <w:rFonts w:ascii="宋体" w:eastAsia="宋体" w:hAnsi="宋体" w:cs="宋体"/>
                <w:szCs w:val="21"/>
              </w:rPr>
            </w:pPr>
          </w:p>
          <w:p w:rsidR="0074226C" w:rsidRDefault="0074226C">
            <w:pPr>
              <w:tabs>
                <w:tab w:val="left" w:pos="2604"/>
              </w:tabs>
              <w:spacing w:line="280" w:lineRule="exact"/>
              <w:ind w:firstLineChars="200" w:firstLine="420"/>
              <w:rPr>
                <w:rFonts w:ascii="宋体" w:eastAsia="宋体" w:hAnsi="宋体" w:cs="宋体"/>
                <w:szCs w:val="21"/>
              </w:rPr>
            </w:pPr>
          </w:p>
          <w:p w:rsidR="0074226C" w:rsidRDefault="0074226C">
            <w:pPr>
              <w:tabs>
                <w:tab w:val="left" w:pos="2604"/>
              </w:tabs>
              <w:spacing w:line="280" w:lineRule="exact"/>
              <w:ind w:firstLineChars="200" w:firstLine="420"/>
              <w:rPr>
                <w:rFonts w:ascii="宋体" w:eastAsia="宋体" w:hAnsi="宋体" w:cs="宋体"/>
                <w:szCs w:val="21"/>
              </w:rPr>
            </w:pPr>
          </w:p>
          <w:p w:rsidR="0074226C" w:rsidRDefault="00FF0A1C">
            <w:pPr>
              <w:tabs>
                <w:tab w:val="left" w:pos="2604"/>
              </w:tabs>
              <w:spacing w:line="280" w:lineRule="exact"/>
              <w:ind w:firstLineChars="200" w:firstLine="420"/>
              <w:rPr>
                <w:rFonts w:ascii="宋体" w:eastAsia="宋体" w:hAnsi="宋体" w:cs="宋体"/>
                <w:szCs w:val="21"/>
              </w:rPr>
            </w:pPr>
            <w:r>
              <w:rPr>
                <w:rFonts w:ascii="宋体" w:eastAsia="宋体" w:hAnsi="宋体" w:cs="宋体" w:hint="eastAsia"/>
                <w:szCs w:val="21"/>
              </w:rPr>
              <w:t>3</w:t>
            </w:r>
          </w:p>
        </w:tc>
        <w:tc>
          <w:tcPr>
            <w:tcW w:w="1301" w:type="pct"/>
            <w:tcMar>
              <w:top w:w="10" w:type="dxa"/>
              <w:left w:w="10" w:type="dxa"/>
              <w:bottom w:w="0" w:type="dxa"/>
              <w:right w:w="10" w:type="dxa"/>
            </w:tcMar>
            <w:vAlign w:val="center"/>
          </w:tcPr>
          <w:p w:rsidR="0074226C" w:rsidRDefault="00FF0A1C">
            <w:pPr>
              <w:tabs>
                <w:tab w:val="left" w:pos="2604"/>
              </w:tabs>
              <w:spacing w:line="280" w:lineRule="exact"/>
              <w:ind w:firstLineChars="200" w:firstLine="420"/>
              <w:rPr>
                <w:rFonts w:ascii="宋体" w:eastAsia="宋体" w:hAnsi="宋体" w:cs="宋体"/>
                <w:szCs w:val="21"/>
              </w:rPr>
            </w:pPr>
            <w:r>
              <w:rPr>
                <w:rFonts w:ascii="宋体" w:eastAsia="宋体" w:hAnsi="宋体" w:cs="宋体" w:hint="eastAsia"/>
                <w:szCs w:val="21"/>
              </w:rPr>
              <w:t>部门依据整体绩效目标所设定的绩效指标是否清晰、细化、可衡量，用以反映和考核部门整体绩效目标的明细化情况。</w:t>
            </w:r>
          </w:p>
        </w:tc>
        <w:tc>
          <w:tcPr>
            <w:tcW w:w="1614" w:type="pct"/>
            <w:tcMar>
              <w:top w:w="10" w:type="dxa"/>
              <w:left w:w="10" w:type="dxa"/>
              <w:bottom w:w="0" w:type="dxa"/>
              <w:right w:w="10" w:type="dxa"/>
            </w:tcMar>
            <w:vAlign w:val="center"/>
          </w:tcPr>
          <w:p w:rsidR="0074226C" w:rsidRDefault="00FF0A1C">
            <w:pPr>
              <w:spacing w:line="280" w:lineRule="exact"/>
              <w:ind w:firstLineChars="200" w:firstLine="420"/>
              <w:rPr>
                <w:rFonts w:ascii="宋体" w:eastAsia="宋体" w:hAnsi="宋体" w:cs="宋体"/>
                <w:szCs w:val="21"/>
              </w:rPr>
            </w:pPr>
            <w:r>
              <w:rPr>
                <w:rFonts w:ascii="宋体" w:eastAsia="宋体" w:hAnsi="宋体" w:cs="宋体" w:hint="eastAsia"/>
                <w:szCs w:val="21"/>
              </w:rPr>
              <w:t>评价要点：</w:t>
            </w:r>
          </w:p>
          <w:p w:rsidR="0074226C" w:rsidRDefault="00FF0A1C">
            <w:pPr>
              <w:spacing w:line="280" w:lineRule="exact"/>
              <w:ind w:firstLineChars="200" w:firstLine="420"/>
              <w:rPr>
                <w:rFonts w:ascii="宋体" w:eastAsia="宋体" w:hAnsi="宋体" w:cs="宋体"/>
                <w:szCs w:val="21"/>
              </w:rPr>
            </w:pPr>
            <w:r>
              <w:rPr>
                <w:rFonts w:ascii="宋体" w:eastAsia="宋体" w:hAnsi="宋体" w:cs="宋体" w:hint="eastAsia"/>
                <w:szCs w:val="21"/>
              </w:rPr>
              <w:t>①是否将部门整体的绩效目标细化分解为具体的工作任务；</w:t>
            </w:r>
          </w:p>
          <w:p w:rsidR="0074226C" w:rsidRDefault="00FF0A1C">
            <w:pPr>
              <w:spacing w:line="280" w:lineRule="exact"/>
              <w:ind w:firstLineChars="200" w:firstLine="420"/>
              <w:rPr>
                <w:rFonts w:ascii="宋体" w:eastAsia="宋体" w:hAnsi="宋体" w:cs="宋体"/>
                <w:szCs w:val="21"/>
              </w:rPr>
            </w:pPr>
            <w:r>
              <w:rPr>
                <w:rFonts w:ascii="宋体" w:eastAsia="宋体" w:hAnsi="宋体" w:cs="宋体" w:hint="eastAsia"/>
                <w:szCs w:val="21"/>
              </w:rPr>
              <w:t>②是否通过清晰、可衡量的指标值予以体现。</w:t>
            </w:r>
            <w:r>
              <w:rPr>
                <w:rFonts w:ascii="宋体" w:eastAsia="宋体" w:hAnsi="宋体" w:cs="宋体" w:hint="eastAsia"/>
                <w:szCs w:val="21"/>
              </w:rPr>
              <w:t xml:space="preserve">    </w:t>
            </w:r>
            <w:r>
              <w:rPr>
                <w:rFonts w:ascii="宋体" w:eastAsia="宋体" w:hAnsi="宋体" w:cs="宋体" w:hint="eastAsia"/>
                <w:szCs w:val="21"/>
              </w:rPr>
              <w:t>③是否与部门年度的任务数或计划数相对应；</w:t>
            </w:r>
          </w:p>
          <w:p w:rsidR="0074226C" w:rsidRDefault="00FF0A1C">
            <w:pPr>
              <w:spacing w:line="280" w:lineRule="exact"/>
              <w:ind w:firstLineChars="200" w:firstLine="420"/>
              <w:rPr>
                <w:rFonts w:ascii="宋体" w:eastAsia="宋体" w:hAnsi="宋体" w:cs="宋体"/>
                <w:szCs w:val="21"/>
              </w:rPr>
            </w:pPr>
            <w:r>
              <w:rPr>
                <w:rFonts w:ascii="宋体" w:eastAsia="宋体" w:hAnsi="宋体" w:cs="宋体" w:hint="eastAsia"/>
                <w:szCs w:val="21"/>
              </w:rPr>
              <w:t>④是否与本年度部门预算资金相匹配。</w:t>
            </w:r>
          </w:p>
        </w:tc>
      </w:tr>
      <w:tr w:rsidR="0074226C">
        <w:trPr>
          <w:trHeight w:val="2672"/>
          <w:jc w:val="center"/>
        </w:trPr>
        <w:tc>
          <w:tcPr>
            <w:tcW w:w="488"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494" w:type="pct"/>
            <w:vMerge w:val="restart"/>
            <w:tcMar>
              <w:top w:w="10" w:type="dxa"/>
              <w:left w:w="10" w:type="dxa"/>
              <w:bottom w:w="0" w:type="dxa"/>
              <w:right w:w="10" w:type="dxa"/>
            </w:tcMar>
            <w:vAlign w:val="center"/>
          </w:tcPr>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预算</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配置</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15</w:t>
            </w:r>
            <w:r>
              <w:rPr>
                <w:rFonts w:ascii="宋体" w:eastAsia="宋体" w:hAnsi="宋体" w:cs="宋体" w:hint="eastAsia"/>
                <w:szCs w:val="21"/>
              </w:rPr>
              <w:t>分）</w:t>
            </w:r>
          </w:p>
        </w:tc>
        <w:tc>
          <w:tcPr>
            <w:tcW w:w="613" w:type="pct"/>
            <w:tcMar>
              <w:top w:w="10" w:type="dxa"/>
              <w:left w:w="10" w:type="dxa"/>
              <w:bottom w:w="0" w:type="dxa"/>
              <w:right w:w="10" w:type="dxa"/>
            </w:tcMar>
            <w:vAlign w:val="center"/>
          </w:tcPr>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在职人员</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控制率</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5</w:t>
            </w:r>
            <w:r>
              <w:rPr>
                <w:rFonts w:ascii="宋体" w:eastAsia="宋体" w:hAnsi="宋体" w:cs="宋体" w:hint="eastAsia"/>
                <w:szCs w:val="21"/>
              </w:rPr>
              <w:t>分）</w:t>
            </w:r>
          </w:p>
        </w:tc>
        <w:tc>
          <w:tcPr>
            <w:tcW w:w="488" w:type="pct"/>
          </w:tcPr>
          <w:p w:rsidR="0074226C" w:rsidRDefault="0074226C">
            <w:pPr>
              <w:tabs>
                <w:tab w:val="left" w:pos="2604"/>
              </w:tabs>
              <w:spacing w:line="280" w:lineRule="exact"/>
              <w:ind w:firstLineChars="200" w:firstLine="420"/>
              <w:rPr>
                <w:rFonts w:ascii="宋体" w:eastAsia="宋体" w:hAnsi="宋体" w:cs="宋体"/>
                <w:szCs w:val="21"/>
              </w:rPr>
            </w:pPr>
          </w:p>
          <w:p w:rsidR="0074226C" w:rsidRDefault="0074226C">
            <w:pPr>
              <w:tabs>
                <w:tab w:val="left" w:pos="2604"/>
              </w:tabs>
              <w:spacing w:line="280" w:lineRule="exact"/>
              <w:ind w:firstLineChars="200" w:firstLine="420"/>
              <w:rPr>
                <w:rFonts w:ascii="宋体" w:eastAsia="宋体" w:hAnsi="宋体" w:cs="宋体"/>
                <w:szCs w:val="21"/>
              </w:rPr>
            </w:pPr>
          </w:p>
          <w:p w:rsidR="0074226C" w:rsidRDefault="0074226C">
            <w:pPr>
              <w:tabs>
                <w:tab w:val="left" w:pos="2604"/>
              </w:tabs>
              <w:spacing w:line="280" w:lineRule="exact"/>
              <w:ind w:firstLineChars="200" w:firstLine="420"/>
              <w:rPr>
                <w:rFonts w:ascii="宋体" w:eastAsia="宋体" w:hAnsi="宋体" w:cs="宋体"/>
                <w:szCs w:val="21"/>
              </w:rPr>
            </w:pPr>
          </w:p>
          <w:p w:rsidR="0074226C" w:rsidRDefault="00FF0A1C">
            <w:pPr>
              <w:tabs>
                <w:tab w:val="left" w:pos="2604"/>
              </w:tabs>
              <w:spacing w:line="280" w:lineRule="exact"/>
              <w:ind w:firstLineChars="200" w:firstLine="420"/>
              <w:rPr>
                <w:rFonts w:ascii="宋体" w:eastAsia="宋体" w:hAnsi="宋体" w:cs="宋体"/>
                <w:szCs w:val="21"/>
              </w:rPr>
            </w:pPr>
            <w:r>
              <w:rPr>
                <w:rFonts w:ascii="宋体" w:eastAsia="宋体" w:hAnsi="宋体" w:cs="宋体" w:hint="eastAsia"/>
                <w:szCs w:val="21"/>
              </w:rPr>
              <w:t>3</w:t>
            </w:r>
          </w:p>
        </w:tc>
        <w:tc>
          <w:tcPr>
            <w:tcW w:w="1301" w:type="pct"/>
            <w:tcMar>
              <w:top w:w="10" w:type="dxa"/>
              <w:left w:w="10" w:type="dxa"/>
              <w:bottom w:w="0" w:type="dxa"/>
              <w:right w:w="10" w:type="dxa"/>
            </w:tcMar>
            <w:vAlign w:val="center"/>
          </w:tcPr>
          <w:p w:rsidR="0074226C" w:rsidRDefault="00FF0A1C">
            <w:pPr>
              <w:tabs>
                <w:tab w:val="left" w:pos="2604"/>
              </w:tabs>
              <w:spacing w:line="280" w:lineRule="exact"/>
              <w:ind w:firstLineChars="200" w:firstLine="420"/>
              <w:rPr>
                <w:rFonts w:ascii="宋体" w:eastAsia="宋体" w:hAnsi="宋体" w:cs="宋体"/>
                <w:szCs w:val="21"/>
              </w:rPr>
            </w:pPr>
            <w:r>
              <w:rPr>
                <w:rFonts w:ascii="宋体" w:eastAsia="宋体" w:hAnsi="宋体" w:cs="宋体" w:hint="eastAsia"/>
                <w:szCs w:val="21"/>
              </w:rPr>
              <w:t>部门本年度实际在职人员数与编制数的比率，用以反映和考核部门对人员成本的控制程度。</w:t>
            </w:r>
          </w:p>
        </w:tc>
        <w:tc>
          <w:tcPr>
            <w:tcW w:w="1614" w:type="pct"/>
            <w:tcMar>
              <w:top w:w="10" w:type="dxa"/>
              <w:left w:w="10" w:type="dxa"/>
              <w:bottom w:w="0" w:type="dxa"/>
              <w:right w:w="10" w:type="dxa"/>
            </w:tcMar>
            <w:vAlign w:val="center"/>
          </w:tcPr>
          <w:p w:rsidR="0074226C" w:rsidRDefault="00FF0A1C">
            <w:pPr>
              <w:spacing w:line="280" w:lineRule="exact"/>
              <w:ind w:firstLineChars="200" w:firstLine="420"/>
              <w:rPr>
                <w:rFonts w:ascii="宋体" w:eastAsia="宋体" w:hAnsi="宋体" w:cs="宋体"/>
                <w:szCs w:val="21"/>
              </w:rPr>
            </w:pPr>
            <w:r>
              <w:rPr>
                <w:rFonts w:ascii="宋体" w:eastAsia="宋体" w:hAnsi="宋体" w:cs="宋体" w:hint="eastAsia"/>
                <w:szCs w:val="21"/>
              </w:rPr>
              <w:t>在职人员控制率</w:t>
            </w:r>
            <w:r>
              <w:rPr>
                <w:rFonts w:ascii="宋体" w:eastAsia="宋体" w:hAnsi="宋体" w:cs="宋体" w:hint="eastAsia"/>
                <w:szCs w:val="21"/>
              </w:rPr>
              <w:t>=</w:t>
            </w:r>
            <w:r>
              <w:rPr>
                <w:rFonts w:ascii="宋体" w:eastAsia="宋体" w:hAnsi="宋体" w:cs="宋体" w:hint="eastAsia"/>
                <w:szCs w:val="21"/>
              </w:rPr>
              <w:t>（在职人员数</w:t>
            </w:r>
            <w:r>
              <w:rPr>
                <w:rFonts w:ascii="宋体" w:eastAsia="宋体" w:hAnsi="宋体" w:cs="宋体" w:hint="eastAsia"/>
                <w:szCs w:val="21"/>
              </w:rPr>
              <w:t>/</w:t>
            </w:r>
            <w:r>
              <w:rPr>
                <w:rFonts w:ascii="宋体" w:eastAsia="宋体" w:hAnsi="宋体" w:cs="宋体" w:hint="eastAsia"/>
                <w:szCs w:val="21"/>
              </w:rPr>
              <w:t>编制数）×</w:t>
            </w:r>
            <w:r>
              <w:rPr>
                <w:rFonts w:ascii="宋体" w:eastAsia="宋体" w:hAnsi="宋体" w:cs="宋体" w:hint="eastAsia"/>
                <w:szCs w:val="21"/>
              </w:rPr>
              <w:t>100%</w:t>
            </w:r>
            <w:r>
              <w:rPr>
                <w:rFonts w:ascii="宋体" w:eastAsia="宋体" w:hAnsi="宋体" w:cs="宋体" w:hint="eastAsia"/>
                <w:szCs w:val="21"/>
              </w:rPr>
              <w:t>。</w:t>
            </w:r>
          </w:p>
          <w:p w:rsidR="0074226C" w:rsidRDefault="00FF0A1C">
            <w:pPr>
              <w:spacing w:line="280" w:lineRule="exact"/>
              <w:ind w:firstLineChars="200" w:firstLine="420"/>
              <w:rPr>
                <w:rFonts w:ascii="宋体" w:eastAsia="宋体" w:hAnsi="宋体" w:cs="宋体"/>
                <w:szCs w:val="21"/>
              </w:rPr>
            </w:pPr>
            <w:r>
              <w:rPr>
                <w:rFonts w:ascii="宋体" w:eastAsia="宋体" w:hAnsi="宋体" w:cs="宋体" w:hint="eastAsia"/>
                <w:szCs w:val="21"/>
              </w:rPr>
              <w:t>在职人员数：部门实际在职人数，以财政部确定的部门决算编制口径为准。</w:t>
            </w:r>
          </w:p>
          <w:p w:rsidR="0074226C" w:rsidRDefault="00FF0A1C">
            <w:pPr>
              <w:spacing w:line="280" w:lineRule="exact"/>
              <w:ind w:firstLineChars="200" w:firstLine="420"/>
              <w:rPr>
                <w:rFonts w:ascii="宋体" w:eastAsia="宋体" w:hAnsi="宋体" w:cs="宋体"/>
                <w:szCs w:val="21"/>
              </w:rPr>
            </w:pPr>
            <w:r>
              <w:rPr>
                <w:rFonts w:ascii="宋体" w:eastAsia="宋体" w:hAnsi="宋体" w:cs="宋体" w:hint="eastAsia"/>
                <w:szCs w:val="21"/>
              </w:rPr>
              <w:t>编制数：机构编制部门核定批复的部门的人员编制数。</w:t>
            </w:r>
          </w:p>
        </w:tc>
      </w:tr>
      <w:tr w:rsidR="0074226C">
        <w:trPr>
          <w:trHeight w:val="2841"/>
          <w:jc w:val="center"/>
        </w:trPr>
        <w:tc>
          <w:tcPr>
            <w:tcW w:w="488"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494"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613" w:type="pct"/>
            <w:tcMar>
              <w:top w:w="10" w:type="dxa"/>
              <w:left w:w="10" w:type="dxa"/>
              <w:bottom w:w="0" w:type="dxa"/>
              <w:right w:w="10" w:type="dxa"/>
            </w:tcMar>
            <w:vAlign w:val="center"/>
          </w:tcPr>
          <w:p w:rsidR="0074226C" w:rsidRDefault="00FF0A1C">
            <w:pPr>
              <w:spacing w:line="280" w:lineRule="exact"/>
              <w:ind w:firstLineChars="200" w:firstLine="420"/>
              <w:jc w:val="center"/>
              <w:rPr>
                <w:rFonts w:ascii="宋体" w:eastAsia="宋体" w:hAnsi="宋体" w:cs="宋体"/>
                <w:szCs w:val="21"/>
              </w:rPr>
            </w:pPr>
            <w:r>
              <w:rPr>
                <w:rFonts w:ascii="宋体" w:eastAsia="宋体" w:hAnsi="宋体" w:cs="宋体" w:hint="eastAsia"/>
                <w:szCs w:val="21"/>
              </w:rPr>
              <w:t>“三公经费”</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变动率</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5</w:t>
            </w:r>
            <w:r>
              <w:rPr>
                <w:rFonts w:ascii="宋体" w:eastAsia="宋体" w:hAnsi="宋体" w:cs="宋体" w:hint="eastAsia"/>
                <w:szCs w:val="21"/>
              </w:rPr>
              <w:t>分）</w:t>
            </w:r>
          </w:p>
        </w:tc>
        <w:tc>
          <w:tcPr>
            <w:tcW w:w="488" w:type="pct"/>
          </w:tcPr>
          <w:p w:rsidR="0074226C" w:rsidRDefault="0074226C">
            <w:pPr>
              <w:tabs>
                <w:tab w:val="left" w:pos="2604"/>
              </w:tabs>
              <w:spacing w:line="280" w:lineRule="exact"/>
              <w:ind w:firstLineChars="200" w:firstLine="420"/>
              <w:rPr>
                <w:rFonts w:ascii="宋体" w:eastAsia="宋体" w:hAnsi="宋体" w:cs="宋体"/>
                <w:szCs w:val="21"/>
              </w:rPr>
            </w:pPr>
          </w:p>
          <w:p w:rsidR="0074226C" w:rsidRDefault="0074226C">
            <w:pPr>
              <w:tabs>
                <w:tab w:val="left" w:pos="2604"/>
              </w:tabs>
              <w:spacing w:line="280" w:lineRule="exact"/>
              <w:ind w:firstLineChars="200" w:firstLine="420"/>
              <w:rPr>
                <w:rFonts w:ascii="宋体" w:eastAsia="宋体" w:hAnsi="宋体" w:cs="宋体"/>
                <w:szCs w:val="21"/>
              </w:rPr>
            </w:pPr>
          </w:p>
          <w:p w:rsidR="0074226C" w:rsidRDefault="0074226C">
            <w:pPr>
              <w:tabs>
                <w:tab w:val="left" w:pos="2604"/>
              </w:tabs>
              <w:spacing w:line="280" w:lineRule="exact"/>
              <w:ind w:firstLineChars="200" w:firstLine="420"/>
              <w:rPr>
                <w:rFonts w:ascii="宋体" w:eastAsia="宋体" w:hAnsi="宋体" w:cs="宋体"/>
                <w:szCs w:val="21"/>
              </w:rPr>
            </w:pPr>
          </w:p>
          <w:p w:rsidR="0074226C" w:rsidRDefault="0074226C">
            <w:pPr>
              <w:tabs>
                <w:tab w:val="left" w:pos="2604"/>
              </w:tabs>
              <w:spacing w:line="280" w:lineRule="exact"/>
              <w:ind w:firstLineChars="200" w:firstLine="420"/>
              <w:rPr>
                <w:rFonts w:ascii="宋体" w:eastAsia="宋体" w:hAnsi="宋体" w:cs="宋体"/>
                <w:szCs w:val="21"/>
              </w:rPr>
            </w:pPr>
          </w:p>
          <w:p w:rsidR="0074226C" w:rsidRDefault="00FF0A1C">
            <w:pPr>
              <w:tabs>
                <w:tab w:val="left" w:pos="2604"/>
              </w:tabs>
              <w:spacing w:line="280" w:lineRule="exact"/>
              <w:ind w:firstLineChars="200" w:firstLine="420"/>
              <w:rPr>
                <w:rFonts w:ascii="宋体" w:eastAsia="宋体" w:hAnsi="宋体" w:cs="宋体"/>
                <w:szCs w:val="21"/>
              </w:rPr>
            </w:pPr>
            <w:r>
              <w:rPr>
                <w:rFonts w:ascii="宋体" w:eastAsia="宋体" w:hAnsi="宋体" w:cs="宋体" w:hint="eastAsia"/>
                <w:szCs w:val="21"/>
              </w:rPr>
              <w:t>5</w:t>
            </w:r>
          </w:p>
        </w:tc>
        <w:tc>
          <w:tcPr>
            <w:tcW w:w="1301" w:type="pct"/>
            <w:tcMar>
              <w:top w:w="10" w:type="dxa"/>
              <w:left w:w="10" w:type="dxa"/>
              <w:bottom w:w="0" w:type="dxa"/>
              <w:right w:w="10" w:type="dxa"/>
            </w:tcMar>
            <w:vAlign w:val="center"/>
          </w:tcPr>
          <w:p w:rsidR="0074226C" w:rsidRDefault="00FF0A1C">
            <w:pPr>
              <w:tabs>
                <w:tab w:val="left" w:pos="2604"/>
              </w:tabs>
              <w:spacing w:line="280" w:lineRule="exact"/>
              <w:ind w:firstLineChars="200" w:firstLine="420"/>
              <w:rPr>
                <w:rFonts w:ascii="宋体" w:eastAsia="宋体" w:hAnsi="宋体" w:cs="宋体"/>
                <w:szCs w:val="21"/>
              </w:rPr>
            </w:pPr>
            <w:r>
              <w:rPr>
                <w:rFonts w:ascii="宋体" w:eastAsia="宋体" w:hAnsi="宋体" w:cs="宋体" w:hint="eastAsia"/>
                <w:szCs w:val="21"/>
              </w:rPr>
              <w:t>部门本年度“三公经费”预算数与上年度“三公经费”预算数的变动比率，用以反映和考核部门对控制重点行政成本的努力程度。</w:t>
            </w:r>
          </w:p>
        </w:tc>
        <w:tc>
          <w:tcPr>
            <w:tcW w:w="1614" w:type="pct"/>
            <w:tcMar>
              <w:top w:w="10" w:type="dxa"/>
              <w:left w:w="10" w:type="dxa"/>
              <w:bottom w:w="0" w:type="dxa"/>
              <w:right w:w="10" w:type="dxa"/>
            </w:tcMar>
            <w:vAlign w:val="center"/>
          </w:tcPr>
          <w:p w:rsidR="0074226C" w:rsidRDefault="00FF0A1C">
            <w:pPr>
              <w:spacing w:line="280" w:lineRule="exact"/>
              <w:ind w:firstLineChars="200" w:firstLine="420"/>
              <w:rPr>
                <w:rFonts w:ascii="宋体" w:eastAsia="宋体" w:hAnsi="宋体" w:cs="宋体"/>
                <w:szCs w:val="21"/>
              </w:rPr>
            </w:pPr>
            <w:r>
              <w:rPr>
                <w:rFonts w:ascii="宋体" w:eastAsia="宋体" w:hAnsi="宋体" w:cs="宋体" w:hint="eastAsia"/>
                <w:szCs w:val="21"/>
              </w:rPr>
              <w:t>“三公经费”变动率</w:t>
            </w:r>
            <w:r>
              <w:rPr>
                <w:rFonts w:ascii="宋体" w:eastAsia="宋体" w:hAnsi="宋体" w:cs="宋体" w:hint="eastAsia"/>
                <w:szCs w:val="21"/>
              </w:rPr>
              <w:t>=[</w:t>
            </w:r>
            <w:r>
              <w:rPr>
                <w:rFonts w:ascii="宋体" w:eastAsia="宋体" w:hAnsi="宋体" w:cs="宋体" w:hint="eastAsia"/>
                <w:szCs w:val="21"/>
              </w:rPr>
              <w:t>（本年度“三公经费”总额</w:t>
            </w:r>
            <w:r>
              <w:rPr>
                <w:rFonts w:ascii="宋体" w:eastAsia="宋体" w:hAnsi="宋体" w:cs="宋体" w:hint="eastAsia"/>
                <w:szCs w:val="21"/>
              </w:rPr>
              <w:t>-</w:t>
            </w:r>
            <w:r>
              <w:rPr>
                <w:rFonts w:ascii="宋体" w:eastAsia="宋体" w:hAnsi="宋体" w:cs="宋体" w:hint="eastAsia"/>
                <w:szCs w:val="21"/>
              </w:rPr>
              <w:t>上年度“三公经费”总额）</w:t>
            </w:r>
            <w:r>
              <w:rPr>
                <w:rFonts w:ascii="宋体" w:eastAsia="宋体" w:hAnsi="宋体" w:cs="宋体" w:hint="eastAsia"/>
                <w:szCs w:val="21"/>
              </w:rPr>
              <w:t>/</w:t>
            </w:r>
            <w:r>
              <w:rPr>
                <w:rFonts w:ascii="宋体" w:eastAsia="宋体" w:hAnsi="宋体" w:cs="宋体" w:hint="eastAsia"/>
                <w:szCs w:val="21"/>
              </w:rPr>
              <w:t>上年度“三公经费”总额</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100%</w:t>
            </w:r>
            <w:r>
              <w:rPr>
                <w:rFonts w:ascii="宋体" w:eastAsia="宋体" w:hAnsi="宋体" w:cs="宋体" w:hint="eastAsia"/>
                <w:szCs w:val="21"/>
              </w:rPr>
              <w:t>。</w:t>
            </w:r>
          </w:p>
          <w:p w:rsidR="0074226C" w:rsidRDefault="00FF0A1C">
            <w:pPr>
              <w:spacing w:line="280" w:lineRule="exact"/>
              <w:ind w:firstLineChars="200" w:firstLine="420"/>
              <w:rPr>
                <w:rFonts w:ascii="宋体" w:eastAsia="宋体" w:hAnsi="宋体" w:cs="宋体"/>
                <w:szCs w:val="21"/>
              </w:rPr>
            </w:pPr>
            <w:r>
              <w:rPr>
                <w:rFonts w:ascii="宋体" w:eastAsia="宋体" w:hAnsi="宋体" w:cs="宋体" w:hint="eastAsia"/>
                <w:szCs w:val="21"/>
              </w:rPr>
              <w:t>“三公经费”：年度预算安排的因公出国（境）费、公务车辆购置及运行费和公务招待费。</w:t>
            </w:r>
          </w:p>
        </w:tc>
      </w:tr>
      <w:tr w:rsidR="0074226C">
        <w:trPr>
          <w:trHeight w:val="2703"/>
          <w:jc w:val="center"/>
        </w:trPr>
        <w:tc>
          <w:tcPr>
            <w:tcW w:w="488"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494"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613" w:type="pct"/>
            <w:tcMar>
              <w:top w:w="10" w:type="dxa"/>
              <w:left w:w="10" w:type="dxa"/>
              <w:bottom w:w="0" w:type="dxa"/>
              <w:right w:w="10" w:type="dxa"/>
            </w:tcMar>
            <w:vAlign w:val="center"/>
          </w:tcPr>
          <w:p w:rsidR="0074226C" w:rsidRDefault="00FF0A1C">
            <w:pPr>
              <w:spacing w:line="280" w:lineRule="exact"/>
              <w:ind w:firstLineChars="200" w:firstLine="420"/>
              <w:jc w:val="center"/>
              <w:rPr>
                <w:rFonts w:ascii="宋体" w:eastAsia="宋体" w:hAnsi="宋体" w:cs="宋体"/>
                <w:szCs w:val="21"/>
              </w:rPr>
            </w:pPr>
            <w:r>
              <w:rPr>
                <w:rFonts w:ascii="宋体" w:eastAsia="宋体" w:hAnsi="宋体" w:cs="宋体" w:hint="eastAsia"/>
                <w:szCs w:val="21"/>
              </w:rPr>
              <w:t>重点支出</w:t>
            </w:r>
          </w:p>
          <w:p w:rsidR="0074226C" w:rsidRDefault="00FF0A1C">
            <w:pPr>
              <w:spacing w:line="280" w:lineRule="exact"/>
              <w:ind w:firstLineChars="200" w:firstLine="420"/>
              <w:jc w:val="center"/>
              <w:rPr>
                <w:rFonts w:ascii="宋体" w:eastAsia="宋体" w:hAnsi="宋体" w:cs="宋体"/>
                <w:szCs w:val="21"/>
              </w:rPr>
            </w:pPr>
            <w:r>
              <w:rPr>
                <w:rFonts w:ascii="宋体" w:eastAsia="宋体" w:hAnsi="宋体" w:cs="宋体" w:hint="eastAsia"/>
                <w:szCs w:val="21"/>
              </w:rPr>
              <w:t>安排率（</w:t>
            </w:r>
            <w:r>
              <w:rPr>
                <w:rFonts w:ascii="宋体" w:eastAsia="宋体" w:hAnsi="宋体" w:cs="宋体" w:hint="eastAsia"/>
                <w:szCs w:val="21"/>
              </w:rPr>
              <w:t>5</w:t>
            </w:r>
            <w:r>
              <w:rPr>
                <w:rFonts w:ascii="宋体" w:eastAsia="宋体" w:hAnsi="宋体" w:cs="宋体" w:hint="eastAsia"/>
                <w:szCs w:val="21"/>
              </w:rPr>
              <w:t>分）</w:t>
            </w:r>
          </w:p>
        </w:tc>
        <w:tc>
          <w:tcPr>
            <w:tcW w:w="488" w:type="pct"/>
          </w:tcPr>
          <w:p w:rsidR="0074226C" w:rsidRDefault="0074226C">
            <w:pPr>
              <w:tabs>
                <w:tab w:val="left" w:pos="2604"/>
              </w:tabs>
              <w:spacing w:line="280" w:lineRule="exact"/>
              <w:ind w:firstLineChars="200" w:firstLine="420"/>
              <w:rPr>
                <w:rFonts w:ascii="宋体" w:eastAsia="宋体" w:hAnsi="宋体" w:cs="宋体"/>
                <w:szCs w:val="21"/>
              </w:rPr>
            </w:pPr>
          </w:p>
          <w:p w:rsidR="0074226C" w:rsidRDefault="0074226C">
            <w:pPr>
              <w:tabs>
                <w:tab w:val="left" w:pos="2604"/>
              </w:tabs>
              <w:spacing w:line="280" w:lineRule="exact"/>
              <w:ind w:firstLineChars="200" w:firstLine="420"/>
              <w:rPr>
                <w:rFonts w:ascii="宋体" w:eastAsia="宋体" w:hAnsi="宋体" w:cs="宋体"/>
                <w:szCs w:val="21"/>
              </w:rPr>
            </w:pPr>
          </w:p>
          <w:p w:rsidR="0074226C" w:rsidRDefault="0074226C">
            <w:pPr>
              <w:tabs>
                <w:tab w:val="left" w:pos="2604"/>
              </w:tabs>
              <w:spacing w:line="280" w:lineRule="exact"/>
              <w:ind w:firstLineChars="200" w:firstLine="420"/>
              <w:rPr>
                <w:rFonts w:ascii="宋体" w:eastAsia="宋体" w:hAnsi="宋体" w:cs="宋体"/>
                <w:szCs w:val="21"/>
              </w:rPr>
            </w:pPr>
          </w:p>
          <w:p w:rsidR="0074226C" w:rsidRDefault="0074226C">
            <w:pPr>
              <w:tabs>
                <w:tab w:val="left" w:pos="2604"/>
              </w:tabs>
              <w:spacing w:line="280" w:lineRule="exact"/>
              <w:ind w:firstLineChars="200" w:firstLine="420"/>
              <w:rPr>
                <w:rFonts w:ascii="宋体" w:eastAsia="宋体" w:hAnsi="宋体" w:cs="宋体"/>
                <w:szCs w:val="21"/>
              </w:rPr>
            </w:pPr>
          </w:p>
          <w:p w:rsidR="0074226C" w:rsidRDefault="0074226C">
            <w:pPr>
              <w:tabs>
                <w:tab w:val="left" w:pos="2604"/>
              </w:tabs>
              <w:spacing w:line="280" w:lineRule="exact"/>
              <w:ind w:firstLineChars="200" w:firstLine="420"/>
              <w:rPr>
                <w:rFonts w:ascii="宋体" w:eastAsia="宋体" w:hAnsi="宋体" w:cs="宋体"/>
                <w:szCs w:val="21"/>
              </w:rPr>
            </w:pPr>
          </w:p>
          <w:p w:rsidR="0074226C" w:rsidRDefault="00FF0A1C">
            <w:pPr>
              <w:tabs>
                <w:tab w:val="left" w:pos="2604"/>
              </w:tabs>
              <w:spacing w:line="280" w:lineRule="exact"/>
              <w:ind w:firstLineChars="200" w:firstLine="420"/>
              <w:rPr>
                <w:rFonts w:ascii="宋体" w:eastAsia="宋体" w:hAnsi="宋体" w:cs="宋体"/>
                <w:szCs w:val="21"/>
              </w:rPr>
            </w:pPr>
            <w:r>
              <w:rPr>
                <w:rFonts w:ascii="宋体" w:eastAsia="宋体" w:hAnsi="宋体" w:cs="宋体" w:hint="eastAsia"/>
                <w:szCs w:val="21"/>
              </w:rPr>
              <w:t>5</w:t>
            </w:r>
          </w:p>
        </w:tc>
        <w:tc>
          <w:tcPr>
            <w:tcW w:w="1301" w:type="pct"/>
            <w:tcMar>
              <w:top w:w="10" w:type="dxa"/>
              <w:left w:w="10" w:type="dxa"/>
              <w:bottom w:w="0" w:type="dxa"/>
              <w:right w:w="10" w:type="dxa"/>
            </w:tcMar>
            <w:vAlign w:val="center"/>
          </w:tcPr>
          <w:p w:rsidR="0074226C" w:rsidRDefault="00FF0A1C">
            <w:pPr>
              <w:tabs>
                <w:tab w:val="left" w:pos="2604"/>
              </w:tabs>
              <w:spacing w:line="260" w:lineRule="exact"/>
              <w:ind w:firstLineChars="200" w:firstLine="420"/>
              <w:rPr>
                <w:rFonts w:ascii="宋体" w:eastAsia="宋体" w:hAnsi="宋体" w:cs="宋体"/>
                <w:szCs w:val="21"/>
              </w:rPr>
            </w:pPr>
            <w:r>
              <w:rPr>
                <w:rFonts w:ascii="宋体" w:eastAsia="宋体" w:hAnsi="宋体" w:cs="宋体" w:hint="eastAsia"/>
                <w:szCs w:val="21"/>
              </w:rPr>
              <w:t>部门本年度预算安排的重点预算支出与部门预算总支出的比率，用以反映和考核部门对履行主要职责或完成重点任务的保障程度。</w:t>
            </w:r>
          </w:p>
        </w:tc>
        <w:tc>
          <w:tcPr>
            <w:tcW w:w="1614" w:type="pct"/>
            <w:tcMar>
              <w:top w:w="10" w:type="dxa"/>
              <w:left w:w="10" w:type="dxa"/>
              <w:bottom w:w="0" w:type="dxa"/>
              <w:right w:w="10" w:type="dxa"/>
            </w:tcMar>
            <w:vAlign w:val="center"/>
          </w:tcPr>
          <w:p w:rsidR="0074226C" w:rsidRDefault="00FF0A1C">
            <w:pPr>
              <w:spacing w:line="260" w:lineRule="exact"/>
              <w:ind w:firstLineChars="200" w:firstLine="420"/>
              <w:rPr>
                <w:rFonts w:ascii="宋体" w:eastAsia="宋体" w:hAnsi="宋体" w:cs="宋体"/>
                <w:szCs w:val="21"/>
              </w:rPr>
            </w:pPr>
            <w:r>
              <w:rPr>
                <w:rFonts w:ascii="宋体" w:eastAsia="宋体" w:hAnsi="宋体" w:cs="宋体" w:hint="eastAsia"/>
                <w:szCs w:val="21"/>
              </w:rPr>
              <w:t>重点支出安排率</w:t>
            </w:r>
            <w:r>
              <w:rPr>
                <w:rFonts w:ascii="宋体" w:eastAsia="宋体" w:hAnsi="宋体" w:cs="宋体" w:hint="eastAsia"/>
                <w:szCs w:val="21"/>
              </w:rPr>
              <w:t>=</w:t>
            </w:r>
            <w:r>
              <w:rPr>
                <w:rFonts w:ascii="宋体" w:eastAsia="宋体" w:hAnsi="宋体" w:cs="宋体" w:hint="eastAsia"/>
                <w:szCs w:val="21"/>
              </w:rPr>
              <w:t>（重点预算支出</w:t>
            </w:r>
            <w:r>
              <w:rPr>
                <w:rFonts w:ascii="宋体" w:eastAsia="宋体" w:hAnsi="宋体" w:cs="宋体" w:hint="eastAsia"/>
                <w:szCs w:val="21"/>
              </w:rPr>
              <w:t>/</w:t>
            </w:r>
            <w:r>
              <w:rPr>
                <w:rFonts w:ascii="宋体" w:eastAsia="宋体" w:hAnsi="宋体" w:cs="宋体" w:hint="eastAsia"/>
                <w:szCs w:val="21"/>
              </w:rPr>
              <w:t>预算总支出）×</w:t>
            </w:r>
            <w:r>
              <w:rPr>
                <w:rFonts w:ascii="宋体" w:eastAsia="宋体" w:hAnsi="宋体" w:cs="宋体" w:hint="eastAsia"/>
                <w:szCs w:val="21"/>
              </w:rPr>
              <w:t>100%</w:t>
            </w:r>
            <w:r>
              <w:rPr>
                <w:rFonts w:ascii="宋体" w:eastAsia="宋体" w:hAnsi="宋体" w:cs="宋体" w:hint="eastAsia"/>
                <w:szCs w:val="21"/>
              </w:rPr>
              <w:t>。</w:t>
            </w:r>
          </w:p>
          <w:p w:rsidR="0074226C" w:rsidRDefault="00FF0A1C">
            <w:pPr>
              <w:spacing w:line="260" w:lineRule="exact"/>
              <w:ind w:firstLineChars="200" w:firstLine="420"/>
              <w:rPr>
                <w:rFonts w:ascii="宋体" w:eastAsia="宋体" w:hAnsi="宋体" w:cs="宋体"/>
                <w:szCs w:val="21"/>
              </w:rPr>
            </w:pPr>
            <w:r>
              <w:rPr>
                <w:rFonts w:ascii="宋体" w:eastAsia="宋体" w:hAnsi="宋体" w:cs="宋体" w:hint="eastAsia"/>
                <w:szCs w:val="21"/>
              </w:rPr>
              <w:t>重点预算支出：部门年度预算安排的，与本部门履职和发展密切相关、具有明显社会和经济影响、党委政府关心或社会比较关注的预算支出支出总额。</w:t>
            </w:r>
          </w:p>
          <w:p w:rsidR="0074226C" w:rsidRDefault="00FF0A1C">
            <w:pPr>
              <w:spacing w:line="260" w:lineRule="exact"/>
              <w:ind w:firstLineChars="200" w:firstLine="420"/>
              <w:rPr>
                <w:rFonts w:ascii="宋体" w:eastAsia="宋体" w:hAnsi="宋体" w:cs="宋体"/>
                <w:szCs w:val="21"/>
              </w:rPr>
            </w:pPr>
            <w:r>
              <w:rPr>
                <w:rFonts w:ascii="宋体" w:eastAsia="宋体" w:hAnsi="宋体" w:cs="宋体" w:hint="eastAsia"/>
                <w:szCs w:val="21"/>
              </w:rPr>
              <w:t>预算总支出：部门年度预算安排的预算支出支出总额。</w:t>
            </w:r>
          </w:p>
        </w:tc>
      </w:tr>
      <w:tr w:rsidR="0074226C">
        <w:trPr>
          <w:trHeight w:val="23"/>
          <w:jc w:val="center"/>
        </w:trPr>
        <w:tc>
          <w:tcPr>
            <w:tcW w:w="488" w:type="pct"/>
            <w:vMerge w:val="restart"/>
            <w:noWrap/>
            <w:tcMar>
              <w:top w:w="10" w:type="dxa"/>
              <w:left w:w="10" w:type="dxa"/>
              <w:bottom w:w="0" w:type="dxa"/>
              <w:right w:w="10" w:type="dxa"/>
            </w:tcMar>
            <w:textDirection w:val="tbRlV"/>
            <w:vAlign w:val="center"/>
          </w:tcPr>
          <w:p w:rsidR="0074226C" w:rsidRDefault="00FF0A1C">
            <w:pPr>
              <w:spacing w:line="280" w:lineRule="exact"/>
              <w:ind w:firstLineChars="200" w:firstLine="420"/>
              <w:jc w:val="center"/>
              <w:rPr>
                <w:rFonts w:ascii="宋体" w:eastAsia="宋体" w:hAnsi="宋体" w:cs="宋体"/>
                <w:szCs w:val="21"/>
              </w:rPr>
            </w:pPr>
            <w:r>
              <w:rPr>
                <w:rFonts w:ascii="宋体" w:eastAsia="宋体" w:hAnsi="宋体" w:cs="宋体" w:hint="eastAsia"/>
                <w:szCs w:val="21"/>
              </w:rPr>
              <w:t>过</w:t>
            </w:r>
            <w:r>
              <w:rPr>
                <w:rFonts w:ascii="宋体" w:eastAsia="宋体" w:hAnsi="宋体" w:cs="宋体" w:hint="eastAsia"/>
                <w:szCs w:val="21"/>
              </w:rPr>
              <w:t xml:space="preserve">   </w:t>
            </w:r>
            <w:r>
              <w:rPr>
                <w:rFonts w:ascii="宋体" w:eastAsia="宋体" w:hAnsi="宋体" w:cs="宋体" w:hint="eastAsia"/>
                <w:szCs w:val="21"/>
              </w:rPr>
              <w:t>程（</w:t>
            </w:r>
            <w:r>
              <w:rPr>
                <w:rFonts w:ascii="宋体" w:eastAsia="宋体" w:hAnsi="宋体" w:cs="宋体" w:hint="eastAsia"/>
                <w:szCs w:val="21"/>
              </w:rPr>
              <w:t>30</w:t>
            </w:r>
            <w:r>
              <w:rPr>
                <w:rFonts w:ascii="宋体" w:eastAsia="宋体" w:hAnsi="宋体" w:cs="宋体" w:hint="eastAsia"/>
                <w:szCs w:val="21"/>
              </w:rPr>
              <w:t>分）</w:t>
            </w:r>
          </w:p>
        </w:tc>
        <w:tc>
          <w:tcPr>
            <w:tcW w:w="494" w:type="pct"/>
            <w:vMerge w:val="restart"/>
            <w:tcMar>
              <w:top w:w="10" w:type="dxa"/>
              <w:left w:w="10" w:type="dxa"/>
              <w:bottom w:w="0" w:type="dxa"/>
              <w:right w:w="10" w:type="dxa"/>
            </w:tcMar>
            <w:vAlign w:val="center"/>
          </w:tcPr>
          <w:p w:rsidR="0074226C" w:rsidRDefault="00FF0A1C">
            <w:pPr>
              <w:spacing w:line="280" w:lineRule="exact"/>
              <w:ind w:firstLineChars="200" w:firstLine="420"/>
              <w:jc w:val="center"/>
              <w:rPr>
                <w:rFonts w:ascii="宋体" w:eastAsia="宋体" w:hAnsi="宋体" w:cs="宋体"/>
                <w:szCs w:val="21"/>
              </w:rPr>
            </w:pPr>
            <w:r>
              <w:rPr>
                <w:rFonts w:ascii="宋体" w:eastAsia="宋体" w:hAnsi="宋体" w:cs="宋体" w:hint="eastAsia"/>
                <w:szCs w:val="21"/>
              </w:rPr>
              <w:t>预算</w:t>
            </w:r>
          </w:p>
          <w:p w:rsidR="0074226C" w:rsidRDefault="00FF0A1C">
            <w:pPr>
              <w:spacing w:line="280" w:lineRule="exact"/>
              <w:ind w:firstLineChars="200" w:firstLine="420"/>
              <w:jc w:val="center"/>
              <w:rPr>
                <w:rFonts w:ascii="宋体" w:eastAsia="宋体" w:hAnsi="宋体" w:cs="宋体"/>
                <w:szCs w:val="21"/>
              </w:rPr>
            </w:pPr>
            <w:r>
              <w:rPr>
                <w:rFonts w:ascii="宋体" w:eastAsia="宋体" w:hAnsi="宋体" w:cs="宋体" w:hint="eastAsia"/>
                <w:szCs w:val="21"/>
              </w:rPr>
              <w:t>执行（</w:t>
            </w:r>
            <w:r>
              <w:rPr>
                <w:rFonts w:ascii="宋体" w:eastAsia="宋体" w:hAnsi="宋体" w:cs="宋体" w:hint="eastAsia"/>
                <w:szCs w:val="21"/>
              </w:rPr>
              <w:t>20</w:t>
            </w:r>
            <w:r>
              <w:rPr>
                <w:rFonts w:ascii="宋体" w:eastAsia="宋体" w:hAnsi="宋体" w:cs="宋体" w:hint="eastAsia"/>
                <w:szCs w:val="21"/>
              </w:rPr>
              <w:t>分）</w:t>
            </w:r>
          </w:p>
        </w:tc>
        <w:tc>
          <w:tcPr>
            <w:tcW w:w="613" w:type="pct"/>
            <w:tcMar>
              <w:top w:w="10" w:type="dxa"/>
              <w:left w:w="10" w:type="dxa"/>
              <w:bottom w:w="0" w:type="dxa"/>
              <w:right w:w="10" w:type="dxa"/>
            </w:tcMar>
            <w:vAlign w:val="center"/>
          </w:tcPr>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预算</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执行率</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4</w:t>
            </w:r>
            <w:r>
              <w:rPr>
                <w:rFonts w:ascii="宋体" w:eastAsia="宋体" w:hAnsi="宋体" w:cs="宋体" w:hint="eastAsia"/>
                <w:szCs w:val="21"/>
              </w:rPr>
              <w:t>分）</w:t>
            </w:r>
          </w:p>
        </w:tc>
        <w:tc>
          <w:tcPr>
            <w:tcW w:w="488" w:type="pct"/>
          </w:tcPr>
          <w:p w:rsidR="0074226C" w:rsidRDefault="0074226C">
            <w:pPr>
              <w:tabs>
                <w:tab w:val="left" w:pos="2604"/>
              </w:tabs>
              <w:spacing w:line="280" w:lineRule="exact"/>
              <w:ind w:firstLineChars="200" w:firstLine="420"/>
              <w:rPr>
                <w:rFonts w:ascii="宋体" w:eastAsia="宋体" w:hAnsi="宋体" w:cs="宋体"/>
                <w:szCs w:val="21"/>
              </w:rPr>
            </w:pPr>
          </w:p>
          <w:p w:rsidR="0074226C" w:rsidRDefault="0074226C">
            <w:pPr>
              <w:tabs>
                <w:tab w:val="left" w:pos="2604"/>
              </w:tabs>
              <w:spacing w:line="280" w:lineRule="exact"/>
              <w:ind w:firstLineChars="200" w:firstLine="420"/>
              <w:rPr>
                <w:rFonts w:ascii="宋体" w:eastAsia="宋体" w:hAnsi="宋体" w:cs="宋体"/>
                <w:szCs w:val="21"/>
              </w:rPr>
            </w:pPr>
          </w:p>
          <w:p w:rsidR="0074226C" w:rsidRDefault="0074226C">
            <w:pPr>
              <w:tabs>
                <w:tab w:val="left" w:pos="2604"/>
              </w:tabs>
              <w:spacing w:line="280" w:lineRule="exact"/>
              <w:ind w:firstLineChars="200" w:firstLine="420"/>
              <w:rPr>
                <w:rFonts w:ascii="宋体" w:eastAsia="宋体" w:hAnsi="宋体" w:cs="宋体"/>
                <w:szCs w:val="21"/>
              </w:rPr>
            </w:pPr>
          </w:p>
          <w:p w:rsidR="0074226C" w:rsidRDefault="00FF0A1C">
            <w:pPr>
              <w:tabs>
                <w:tab w:val="left" w:pos="2604"/>
              </w:tabs>
              <w:spacing w:line="280" w:lineRule="exact"/>
              <w:ind w:firstLineChars="200" w:firstLine="420"/>
              <w:rPr>
                <w:rFonts w:ascii="宋体" w:eastAsia="宋体" w:hAnsi="宋体" w:cs="宋体"/>
                <w:szCs w:val="21"/>
              </w:rPr>
            </w:pPr>
            <w:r>
              <w:rPr>
                <w:rFonts w:ascii="宋体" w:eastAsia="宋体" w:hAnsi="宋体" w:cs="宋体" w:hint="eastAsia"/>
                <w:szCs w:val="21"/>
              </w:rPr>
              <w:t>4</w:t>
            </w:r>
          </w:p>
        </w:tc>
        <w:tc>
          <w:tcPr>
            <w:tcW w:w="1301" w:type="pct"/>
            <w:tcMar>
              <w:top w:w="10" w:type="dxa"/>
              <w:left w:w="10" w:type="dxa"/>
              <w:bottom w:w="0" w:type="dxa"/>
              <w:right w:w="10" w:type="dxa"/>
            </w:tcMar>
            <w:vAlign w:val="center"/>
          </w:tcPr>
          <w:p w:rsidR="0074226C" w:rsidRDefault="00FF0A1C">
            <w:pPr>
              <w:tabs>
                <w:tab w:val="left" w:pos="2604"/>
              </w:tabs>
              <w:spacing w:line="260" w:lineRule="exact"/>
              <w:ind w:firstLineChars="200" w:firstLine="420"/>
              <w:rPr>
                <w:rFonts w:ascii="宋体" w:eastAsia="宋体" w:hAnsi="宋体" w:cs="宋体"/>
                <w:szCs w:val="21"/>
              </w:rPr>
            </w:pPr>
            <w:r>
              <w:rPr>
                <w:rFonts w:ascii="宋体" w:eastAsia="宋体" w:hAnsi="宋体" w:cs="宋体" w:hint="eastAsia"/>
                <w:szCs w:val="21"/>
              </w:rPr>
              <w:t>部门本年度预算完成数与预算数的比率，用以反映和考核部门预算完成程度。</w:t>
            </w:r>
          </w:p>
        </w:tc>
        <w:tc>
          <w:tcPr>
            <w:tcW w:w="1614" w:type="pct"/>
            <w:tcMar>
              <w:top w:w="10" w:type="dxa"/>
              <w:left w:w="10" w:type="dxa"/>
              <w:bottom w:w="0" w:type="dxa"/>
              <w:right w:w="10" w:type="dxa"/>
            </w:tcMar>
            <w:vAlign w:val="center"/>
          </w:tcPr>
          <w:p w:rsidR="0074226C" w:rsidRDefault="00FF0A1C">
            <w:pPr>
              <w:spacing w:line="260" w:lineRule="exact"/>
              <w:ind w:firstLineChars="200" w:firstLine="420"/>
              <w:rPr>
                <w:rFonts w:ascii="宋体" w:eastAsia="宋体" w:hAnsi="宋体" w:cs="宋体"/>
                <w:szCs w:val="21"/>
              </w:rPr>
            </w:pPr>
            <w:r>
              <w:rPr>
                <w:rFonts w:ascii="宋体" w:eastAsia="宋体" w:hAnsi="宋体" w:cs="宋体" w:hint="eastAsia"/>
                <w:szCs w:val="21"/>
              </w:rPr>
              <w:t>预算执行率</w:t>
            </w:r>
            <w:r>
              <w:rPr>
                <w:rFonts w:ascii="宋体" w:eastAsia="宋体" w:hAnsi="宋体" w:cs="宋体" w:hint="eastAsia"/>
                <w:szCs w:val="21"/>
              </w:rPr>
              <w:t>=</w:t>
            </w:r>
            <w:r>
              <w:rPr>
                <w:rFonts w:ascii="宋体" w:eastAsia="宋体" w:hAnsi="宋体" w:cs="宋体" w:hint="eastAsia"/>
                <w:szCs w:val="21"/>
              </w:rPr>
              <w:t>（预算执行数</w:t>
            </w:r>
            <w:r>
              <w:rPr>
                <w:rFonts w:ascii="宋体" w:eastAsia="宋体" w:hAnsi="宋体" w:cs="宋体" w:hint="eastAsia"/>
                <w:szCs w:val="21"/>
              </w:rPr>
              <w:t>/</w:t>
            </w:r>
            <w:r>
              <w:rPr>
                <w:rFonts w:ascii="宋体" w:eastAsia="宋体" w:hAnsi="宋体" w:cs="宋体" w:hint="eastAsia"/>
                <w:szCs w:val="21"/>
              </w:rPr>
              <w:t>预算数）×</w:t>
            </w:r>
            <w:r>
              <w:rPr>
                <w:rFonts w:ascii="宋体" w:eastAsia="宋体" w:hAnsi="宋体" w:cs="宋体" w:hint="eastAsia"/>
                <w:szCs w:val="21"/>
              </w:rPr>
              <w:t>100%</w:t>
            </w:r>
            <w:r>
              <w:rPr>
                <w:rFonts w:ascii="宋体" w:eastAsia="宋体" w:hAnsi="宋体" w:cs="宋体" w:hint="eastAsia"/>
                <w:szCs w:val="21"/>
              </w:rPr>
              <w:t>。</w:t>
            </w:r>
          </w:p>
          <w:p w:rsidR="0074226C" w:rsidRDefault="00FF0A1C">
            <w:pPr>
              <w:spacing w:line="260" w:lineRule="exact"/>
              <w:ind w:firstLineChars="200" w:firstLine="420"/>
              <w:rPr>
                <w:rFonts w:ascii="宋体" w:eastAsia="宋体" w:hAnsi="宋体" w:cs="宋体"/>
                <w:szCs w:val="21"/>
              </w:rPr>
            </w:pPr>
            <w:r>
              <w:rPr>
                <w:rFonts w:ascii="宋体" w:eastAsia="宋体" w:hAnsi="宋体" w:cs="宋体" w:hint="eastAsia"/>
                <w:szCs w:val="21"/>
              </w:rPr>
              <w:t>预算执行数：部门本年度实际完成的预算数。</w:t>
            </w:r>
          </w:p>
          <w:p w:rsidR="0074226C" w:rsidRDefault="00FF0A1C">
            <w:pPr>
              <w:spacing w:line="260" w:lineRule="exact"/>
              <w:ind w:firstLineChars="200" w:firstLine="420"/>
              <w:rPr>
                <w:rFonts w:ascii="宋体" w:eastAsia="宋体" w:hAnsi="宋体" w:cs="宋体"/>
                <w:szCs w:val="21"/>
              </w:rPr>
            </w:pPr>
            <w:r>
              <w:rPr>
                <w:rFonts w:ascii="宋体" w:eastAsia="宋体" w:hAnsi="宋体" w:cs="宋体" w:hint="eastAsia"/>
                <w:szCs w:val="21"/>
              </w:rPr>
              <w:t>预算数：财政部门批复的本年度部门预算数。</w:t>
            </w:r>
          </w:p>
        </w:tc>
      </w:tr>
      <w:tr w:rsidR="0074226C">
        <w:trPr>
          <w:trHeight w:val="23"/>
          <w:jc w:val="center"/>
        </w:trPr>
        <w:tc>
          <w:tcPr>
            <w:tcW w:w="488"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494"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613" w:type="pct"/>
            <w:tcMar>
              <w:top w:w="10" w:type="dxa"/>
              <w:left w:w="10" w:type="dxa"/>
              <w:bottom w:w="0" w:type="dxa"/>
              <w:right w:w="10" w:type="dxa"/>
            </w:tcMar>
            <w:vAlign w:val="center"/>
          </w:tcPr>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预算</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调整率</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分）</w:t>
            </w:r>
          </w:p>
        </w:tc>
        <w:tc>
          <w:tcPr>
            <w:tcW w:w="488" w:type="pct"/>
          </w:tcPr>
          <w:p w:rsidR="0074226C" w:rsidRDefault="0074226C">
            <w:pPr>
              <w:tabs>
                <w:tab w:val="left" w:pos="2604"/>
              </w:tabs>
              <w:spacing w:line="280" w:lineRule="exact"/>
              <w:ind w:firstLineChars="200" w:firstLine="420"/>
              <w:rPr>
                <w:rFonts w:ascii="宋体" w:eastAsia="宋体" w:hAnsi="宋体" w:cs="宋体"/>
                <w:szCs w:val="21"/>
              </w:rPr>
            </w:pPr>
          </w:p>
          <w:p w:rsidR="0074226C" w:rsidRDefault="0074226C">
            <w:pPr>
              <w:tabs>
                <w:tab w:val="left" w:pos="2604"/>
              </w:tabs>
              <w:spacing w:line="280" w:lineRule="exact"/>
              <w:ind w:firstLineChars="200" w:firstLine="420"/>
              <w:rPr>
                <w:rFonts w:ascii="宋体" w:eastAsia="宋体" w:hAnsi="宋体" w:cs="宋体"/>
                <w:szCs w:val="21"/>
              </w:rPr>
            </w:pPr>
          </w:p>
          <w:p w:rsidR="0074226C" w:rsidRDefault="0074226C">
            <w:pPr>
              <w:tabs>
                <w:tab w:val="left" w:pos="2604"/>
              </w:tabs>
              <w:spacing w:line="280" w:lineRule="exact"/>
              <w:ind w:firstLineChars="200" w:firstLine="420"/>
              <w:rPr>
                <w:rFonts w:ascii="宋体" w:eastAsia="宋体" w:hAnsi="宋体" w:cs="宋体"/>
                <w:szCs w:val="21"/>
              </w:rPr>
            </w:pPr>
          </w:p>
          <w:p w:rsidR="0074226C" w:rsidRDefault="00FF0A1C">
            <w:pPr>
              <w:tabs>
                <w:tab w:val="left" w:pos="2604"/>
              </w:tabs>
              <w:spacing w:line="280" w:lineRule="exact"/>
              <w:ind w:firstLineChars="200" w:firstLine="420"/>
              <w:rPr>
                <w:rFonts w:ascii="宋体" w:eastAsia="宋体" w:hAnsi="宋体" w:cs="宋体"/>
                <w:szCs w:val="21"/>
              </w:rPr>
            </w:pPr>
            <w:r>
              <w:rPr>
                <w:rFonts w:ascii="宋体" w:eastAsia="宋体" w:hAnsi="宋体" w:cs="宋体" w:hint="eastAsia"/>
                <w:szCs w:val="21"/>
              </w:rPr>
              <w:t>2</w:t>
            </w:r>
          </w:p>
        </w:tc>
        <w:tc>
          <w:tcPr>
            <w:tcW w:w="1301" w:type="pct"/>
            <w:tcMar>
              <w:top w:w="10" w:type="dxa"/>
              <w:left w:w="10" w:type="dxa"/>
              <w:bottom w:w="0" w:type="dxa"/>
              <w:right w:w="10" w:type="dxa"/>
            </w:tcMar>
            <w:vAlign w:val="center"/>
          </w:tcPr>
          <w:p w:rsidR="0074226C" w:rsidRDefault="00FF0A1C">
            <w:pPr>
              <w:tabs>
                <w:tab w:val="left" w:pos="2604"/>
              </w:tabs>
              <w:spacing w:line="260" w:lineRule="exact"/>
              <w:ind w:firstLineChars="200" w:firstLine="420"/>
              <w:rPr>
                <w:rFonts w:ascii="宋体" w:eastAsia="宋体" w:hAnsi="宋体" w:cs="宋体"/>
                <w:szCs w:val="21"/>
              </w:rPr>
            </w:pPr>
            <w:r>
              <w:rPr>
                <w:rFonts w:ascii="宋体" w:eastAsia="宋体" w:hAnsi="宋体" w:cs="宋体" w:hint="eastAsia"/>
                <w:szCs w:val="21"/>
              </w:rPr>
              <w:t>部门本年度预算调整数与预算数的比率，用以反映和考核部门预算的调整程度。</w:t>
            </w:r>
          </w:p>
        </w:tc>
        <w:tc>
          <w:tcPr>
            <w:tcW w:w="1614" w:type="pct"/>
            <w:tcMar>
              <w:top w:w="10" w:type="dxa"/>
              <w:left w:w="10" w:type="dxa"/>
              <w:bottom w:w="0" w:type="dxa"/>
              <w:right w:w="10" w:type="dxa"/>
            </w:tcMar>
            <w:vAlign w:val="center"/>
          </w:tcPr>
          <w:p w:rsidR="0074226C" w:rsidRDefault="00FF0A1C">
            <w:pPr>
              <w:spacing w:line="260" w:lineRule="exact"/>
              <w:ind w:firstLineChars="200" w:firstLine="420"/>
              <w:rPr>
                <w:rFonts w:ascii="宋体" w:eastAsia="宋体" w:hAnsi="宋体" w:cs="宋体"/>
                <w:szCs w:val="21"/>
              </w:rPr>
            </w:pPr>
            <w:r>
              <w:rPr>
                <w:rFonts w:ascii="宋体" w:eastAsia="宋体" w:hAnsi="宋体" w:cs="宋体" w:hint="eastAsia"/>
                <w:szCs w:val="21"/>
              </w:rPr>
              <w:t>预算调整率</w:t>
            </w:r>
            <w:r>
              <w:rPr>
                <w:rFonts w:ascii="宋体" w:eastAsia="宋体" w:hAnsi="宋体" w:cs="宋体" w:hint="eastAsia"/>
                <w:szCs w:val="21"/>
              </w:rPr>
              <w:t>=</w:t>
            </w:r>
            <w:r>
              <w:rPr>
                <w:rFonts w:ascii="宋体" w:eastAsia="宋体" w:hAnsi="宋体" w:cs="宋体" w:hint="eastAsia"/>
                <w:szCs w:val="21"/>
              </w:rPr>
              <w:t>（预算调整数</w:t>
            </w:r>
            <w:r>
              <w:rPr>
                <w:rFonts w:ascii="宋体" w:eastAsia="宋体" w:hAnsi="宋体" w:cs="宋体" w:hint="eastAsia"/>
                <w:szCs w:val="21"/>
              </w:rPr>
              <w:t>/</w:t>
            </w:r>
            <w:r>
              <w:rPr>
                <w:rFonts w:ascii="宋体" w:eastAsia="宋体" w:hAnsi="宋体" w:cs="宋体" w:hint="eastAsia"/>
                <w:szCs w:val="21"/>
              </w:rPr>
              <w:t>预算数）×</w:t>
            </w:r>
            <w:r>
              <w:rPr>
                <w:rFonts w:ascii="宋体" w:eastAsia="宋体" w:hAnsi="宋体" w:cs="宋体" w:hint="eastAsia"/>
                <w:szCs w:val="21"/>
              </w:rPr>
              <w:t>100%</w:t>
            </w:r>
            <w:r>
              <w:rPr>
                <w:rFonts w:ascii="宋体" w:eastAsia="宋体" w:hAnsi="宋体" w:cs="宋体" w:hint="eastAsia"/>
                <w:szCs w:val="21"/>
              </w:rPr>
              <w:t>。</w:t>
            </w:r>
          </w:p>
          <w:p w:rsidR="0074226C" w:rsidRDefault="00FF0A1C">
            <w:pPr>
              <w:spacing w:line="260" w:lineRule="exact"/>
              <w:ind w:firstLineChars="200" w:firstLine="420"/>
              <w:rPr>
                <w:rFonts w:ascii="宋体" w:eastAsia="宋体" w:hAnsi="宋体" w:cs="宋体"/>
                <w:szCs w:val="21"/>
              </w:rPr>
            </w:pPr>
            <w:r>
              <w:rPr>
                <w:rFonts w:ascii="宋体" w:eastAsia="宋体" w:hAnsi="宋体" w:cs="宋体" w:hint="eastAsia"/>
                <w:szCs w:val="21"/>
              </w:rPr>
              <w:t>预算调整数：部门在本年度内涉及预算的追加、追减或结构调整的资金总和（因落实国家政策、发生不可抗力、上级部门或本级党委政府临时交办而产生的调整除外）。</w:t>
            </w:r>
          </w:p>
        </w:tc>
      </w:tr>
      <w:tr w:rsidR="0074226C">
        <w:trPr>
          <w:trHeight w:val="3029"/>
          <w:jc w:val="center"/>
        </w:trPr>
        <w:tc>
          <w:tcPr>
            <w:tcW w:w="488"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494"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613" w:type="pct"/>
            <w:tcMar>
              <w:top w:w="10" w:type="dxa"/>
              <w:left w:w="10" w:type="dxa"/>
              <w:bottom w:w="0" w:type="dxa"/>
              <w:right w:w="10" w:type="dxa"/>
            </w:tcMar>
            <w:vAlign w:val="center"/>
          </w:tcPr>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支付</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进度率</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分）</w:t>
            </w:r>
          </w:p>
        </w:tc>
        <w:tc>
          <w:tcPr>
            <w:tcW w:w="488" w:type="pct"/>
          </w:tcPr>
          <w:p w:rsidR="0074226C" w:rsidRDefault="0074226C">
            <w:pPr>
              <w:tabs>
                <w:tab w:val="left" w:pos="2604"/>
              </w:tabs>
              <w:spacing w:line="280" w:lineRule="exact"/>
              <w:ind w:firstLineChars="200" w:firstLine="420"/>
              <w:rPr>
                <w:rFonts w:ascii="宋体" w:eastAsia="宋体" w:hAnsi="宋体" w:cs="宋体"/>
                <w:szCs w:val="21"/>
              </w:rPr>
            </w:pPr>
          </w:p>
          <w:p w:rsidR="0074226C" w:rsidRDefault="0074226C">
            <w:pPr>
              <w:tabs>
                <w:tab w:val="left" w:pos="2604"/>
              </w:tabs>
              <w:spacing w:line="280" w:lineRule="exact"/>
              <w:ind w:firstLineChars="200" w:firstLine="420"/>
              <w:rPr>
                <w:rFonts w:ascii="宋体" w:eastAsia="宋体" w:hAnsi="宋体" w:cs="宋体"/>
                <w:szCs w:val="21"/>
              </w:rPr>
            </w:pPr>
          </w:p>
          <w:p w:rsidR="0074226C" w:rsidRDefault="0074226C">
            <w:pPr>
              <w:tabs>
                <w:tab w:val="left" w:pos="2604"/>
              </w:tabs>
              <w:spacing w:line="280" w:lineRule="exact"/>
              <w:ind w:firstLineChars="200" w:firstLine="420"/>
              <w:rPr>
                <w:rFonts w:ascii="宋体" w:eastAsia="宋体" w:hAnsi="宋体" w:cs="宋体"/>
                <w:szCs w:val="21"/>
              </w:rPr>
            </w:pPr>
          </w:p>
          <w:p w:rsidR="0074226C" w:rsidRDefault="0074226C">
            <w:pPr>
              <w:tabs>
                <w:tab w:val="left" w:pos="2604"/>
              </w:tabs>
              <w:spacing w:line="280" w:lineRule="exact"/>
              <w:ind w:firstLineChars="200" w:firstLine="420"/>
              <w:rPr>
                <w:rFonts w:ascii="宋体" w:eastAsia="宋体" w:hAnsi="宋体" w:cs="宋体"/>
                <w:szCs w:val="21"/>
              </w:rPr>
            </w:pPr>
          </w:p>
          <w:p w:rsidR="0074226C" w:rsidRDefault="00FF0A1C">
            <w:pPr>
              <w:tabs>
                <w:tab w:val="left" w:pos="2604"/>
              </w:tabs>
              <w:spacing w:line="280" w:lineRule="exact"/>
              <w:ind w:firstLineChars="200" w:firstLine="420"/>
              <w:rPr>
                <w:rFonts w:ascii="宋体" w:eastAsia="宋体" w:hAnsi="宋体" w:cs="宋体"/>
                <w:szCs w:val="21"/>
              </w:rPr>
            </w:pPr>
            <w:r>
              <w:rPr>
                <w:rFonts w:ascii="宋体" w:eastAsia="宋体" w:hAnsi="宋体" w:cs="宋体" w:hint="eastAsia"/>
                <w:szCs w:val="21"/>
              </w:rPr>
              <w:t>2</w:t>
            </w:r>
          </w:p>
        </w:tc>
        <w:tc>
          <w:tcPr>
            <w:tcW w:w="1301" w:type="pct"/>
            <w:tcMar>
              <w:top w:w="10" w:type="dxa"/>
              <w:left w:w="10" w:type="dxa"/>
              <w:bottom w:w="0" w:type="dxa"/>
              <w:right w:w="10" w:type="dxa"/>
            </w:tcMar>
            <w:vAlign w:val="center"/>
          </w:tcPr>
          <w:p w:rsidR="0074226C" w:rsidRDefault="00FF0A1C">
            <w:pPr>
              <w:tabs>
                <w:tab w:val="left" w:pos="2604"/>
              </w:tabs>
              <w:spacing w:line="260" w:lineRule="exact"/>
              <w:ind w:firstLineChars="200" w:firstLine="420"/>
              <w:rPr>
                <w:rFonts w:ascii="宋体" w:eastAsia="宋体" w:hAnsi="宋体" w:cs="宋体"/>
                <w:szCs w:val="21"/>
              </w:rPr>
            </w:pPr>
            <w:r>
              <w:rPr>
                <w:rFonts w:ascii="宋体" w:eastAsia="宋体" w:hAnsi="宋体" w:cs="宋体" w:hint="eastAsia"/>
                <w:szCs w:val="21"/>
              </w:rPr>
              <w:t>部门实际支付进度与既定支付进度的比率，用以反映和考核部门预算执行的及时性和均衡性程度。</w:t>
            </w:r>
          </w:p>
        </w:tc>
        <w:tc>
          <w:tcPr>
            <w:tcW w:w="1614" w:type="pct"/>
            <w:tcMar>
              <w:top w:w="10" w:type="dxa"/>
              <w:left w:w="10" w:type="dxa"/>
              <w:bottom w:w="0" w:type="dxa"/>
              <w:right w:w="10" w:type="dxa"/>
            </w:tcMar>
            <w:vAlign w:val="center"/>
          </w:tcPr>
          <w:p w:rsidR="0074226C" w:rsidRDefault="00FF0A1C">
            <w:pPr>
              <w:spacing w:line="260" w:lineRule="exact"/>
              <w:ind w:firstLineChars="200" w:firstLine="420"/>
              <w:rPr>
                <w:rFonts w:ascii="宋体" w:eastAsia="宋体" w:hAnsi="宋体" w:cs="宋体"/>
                <w:szCs w:val="21"/>
              </w:rPr>
            </w:pPr>
            <w:r>
              <w:rPr>
                <w:rFonts w:ascii="宋体" w:eastAsia="宋体" w:hAnsi="宋体" w:cs="宋体" w:hint="eastAsia"/>
                <w:szCs w:val="21"/>
              </w:rPr>
              <w:t>支付进度率</w:t>
            </w:r>
            <w:r>
              <w:rPr>
                <w:rFonts w:ascii="宋体" w:eastAsia="宋体" w:hAnsi="宋体" w:cs="宋体" w:hint="eastAsia"/>
                <w:szCs w:val="21"/>
              </w:rPr>
              <w:t>=</w:t>
            </w:r>
            <w:r>
              <w:rPr>
                <w:rFonts w:ascii="宋体" w:eastAsia="宋体" w:hAnsi="宋体" w:cs="宋体" w:hint="eastAsia"/>
                <w:szCs w:val="21"/>
              </w:rPr>
              <w:t>（实际支付进度</w:t>
            </w:r>
            <w:r>
              <w:rPr>
                <w:rFonts w:ascii="宋体" w:eastAsia="宋体" w:hAnsi="宋体" w:cs="宋体" w:hint="eastAsia"/>
                <w:szCs w:val="21"/>
              </w:rPr>
              <w:t>/</w:t>
            </w:r>
            <w:r>
              <w:rPr>
                <w:rFonts w:ascii="宋体" w:eastAsia="宋体" w:hAnsi="宋体" w:cs="宋体" w:hint="eastAsia"/>
                <w:szCs w:val="21"/>
              </w:rPr>
              <w:t>既定支付进度）×</w:t>
            </w:r>
            <w:r>
              <w:rPr>
                <w:rFonts w:ascii="宋体" w:eastAsia="宋体" w:hAnsi="宋体" w:cs="宋体" w:hint="eastAsia"/>
                <w:szCs w:val="21"/>
              </w:rPr>
              <w:t>100%</w:t>
            </w:r>
            <w:r>
              <w:rPr>
                <w:rFonts w:ascii="宋体" w:eastAsia="宋体" w:hAnsi="宋体" w:cs="宋体" w:hint="eastAsia"/>
                <w:szCs w:val="21"/>
              </w:rPr>
              <w:t>。</w:t>
            </w:r>
          </w:p>
          <w:p w:rsidR="0074226C" w:rsidRDefault="00FF0A1C">
            <w:pPr>
              <w:spacing w:line="260" w:lineRule="exact"/>
              <w:ind w:firstLineChars="200" w:firstLine="420"/>
              <w:rPr>
                <w:rFonts w:ascii="宋体" w:eastAsia="宋体" w:hAnsi="宋体" w:cs="宋体"/>
                <w:szCs w:val="21"/>
              </w:rPr>
            </w:pPr>
            <w:r>
              <w:rPr>
                <w:rFonts w:ascii="宋体" w:eastAsia="宋体" w:hAnsi="宋体" w:cs="宋体" w:hint="eastAsia"/>
                <w:szCs w:val="21"/>
              </w:rPr>
              <w:t>实际支付进度：部门在某一时点的支出预算执行总数与年度支出预算数的比率。</w:t>
            </w:r>
          </w:p>
          <w:p w:rsidR="0074226C" w:rsidRDefault="00FF0A1C">
            <w:pPr>
              <w:spacing w:line="260" w:lineRule="exact"/>
              <w:ind w:firstLineChars="200" w:firstLine="420"/>
              <w:rPr>
                <w:rFonts w:ascii="宋体" w:eastAsia="宋体" w:hAnsi="宋体" w:cs="宋体"/>
                <w:szCs w:val="21"/>
              </w:rPr>
            </w:pPr>
            <w:r>
              <w:rPr>
                <w:rFonts w:ascii="宋体" w:eastAsia="宋体" w:hAnsi="宋体" w:cs="宋体" w:hint="eastAsia"/>
                <w:szCs w:val="21"/>
              </w:rPr>
              <w:t>既定支付进度：由部门在申报部门整体绩效目标时，参照序时支付进度、前三年支付进度、本级部门平均支付进度水平等确定的，在某一时点应达到的支付进度（比率）。</w:t>
            </w:r>
          </w:p>
        </w:tc>
      </w:tr>
      <w:tr w:rsidR="0074226C">
        <w:trPr>
          <w:trHeight w:val="1506"/>
          <w:jc w:val="center"/>
        </w:trPr>
        <w:tc>
          <w:tcPr>
            <w:tcW w:w="488" w:type="pct"/>
            <w:vMerge/>
            <w:noWrap/>
            <w:tcMar>
              <w:top w:w="10" w:type="dxa"/>
              <w:left w:w="10" w:type="dxa"/>
              <w:bottom w:w="0" w:type="dxa"/>
              <w:right w:w="10" w:type="dxa"/>
            </w:tcMar>
            <w:textDirection w:val="tbRlV"/>
            <w:vAlign w:val="center"/>
          </w:tcPr>
          <w:p w:rsidR="0074226C" w:rsidRDefault="0074226C">
            <w:pPr>
              <w:spacing w:line="280" w:lineRule="exact"/>
              <w:ind w:firstLineChars="200" w:firstLine="420"/>
              <w:jc w:val="center"/>
              <w:rPr>
                <w:rFonts w:ascii="宋体" w:eastAsia="宋体" w:hAnsi="宋体" w:cs="宋体"/>
                <w:szCs w:val="21"/>
              </w:rPr>
            </w:pPr>
          </w:p>
        </w:tc>
        <w:tc>
          <w:tcPr>
            <w:tcW w:w="494" w:type="pct"/>
            <w:vMerge/>
            <w:tcMar>
              <w:top w:w="10" w:type="dxa"/>
              <w:left w:w="10" w:type="dxa"/>
              <w:bottom w:w="0" w:type="dxa"/>
              <w:right w:w="10" w:type="dxa"/>
            </w:tcMar>
            <w:vAlign w:val="center"/>
          </w:tcPr>
          <w:p w:rsidR="0074226C" w:rsidRDefault="0074226C">
            <w:pPr>
              <w:spacing w:line="280" w:lineRule="exact"/>
              <w:ind w:firstLineChars="200" w:firstLine="420"/>
              <w:jc w:val="center"/>
              <w:rPr>
                <w:rFonts w:ascii="宋体" w:eastAsia="宋体" w:hAnsi="宋体" w:cs="宋体"/>
                <w:szCs w:val="21"/>
              </w:rPr>
            </w:pPr>
          </w:p>
        </w:tc>
        <w:tc>
          <w:tcPr>
            <w:tcW w:w="613" w:type="pct"/>
            <w:tcMar>
              <w:top w:w="10" w:type="dxa"/>
              <w:left w:w="10" w:type="dxa"/>
              <w:bottom w:w="0" w:type="dxa"/>
              <w:right w:w="10" w:type="dxa"/>
            </w:tcMar>
            <w:vAlign w:val="center"/>
          </w:tcPr>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结转</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结余率</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分）</w:t>
            </w:r>
          </w:p>
        </w:tc>
        <w:tc>
          <w:tcPr>
            <w:tcW w:w="488" w:type="pct"/>
          </w:tcPr>
          <w:p w:rsidR="0074226C" w:rsidRDefault="0074226C">
            <w:pPr>
              <w:tabs>
                <w:tab w:val="left" w:pos="2604"/>
              </w:tabs>
              <w:spacing w:line="280" w:lineRule="exact"/>
              <w:ind w:firstLineChars="200" w:firstLine="420"/>
              <w:rPr>
                <w:rFonts w:ascii="宋体" w:eastAsia="宋体" w:hAnsi="宋体" w:cs="宋体"/>
                <w:szCs w:val="21"/>
              </w:rPr>
            </w:pPr>
          </w:p>
          <w:p w:rsidR="0074226C" w:rsidRDefault="0074226C">
            <w:pPr>
              <w:tabs>
                <w:tab w:val="left" w:pos="2604"/>
              </w:tabs>
              <w:spacing w:line="280" w:lineRule="exact"/>
              <w:ind w:firstLineChars="200" w:firstLine="420"/>
              <w:rPr>
                <w:rFonts w:ascii="宋体" w:eastAsia="宋体" w:hAnsi="宋体" w:cs="宋体"/>
                <w:szCs w:val="21"/>
              </w:rPr>
            </w:pPr>
          </w:p>
          <w:p w:rsidR="0074226C" w:rsidRDefault="00FF0A1C">
            <w:pPr>
              <w:tabs>
                <w:tab w:val="left" w:pos="2604"/>
              </w:tabs>
              <w:spacing w:line="280" w:lineRule="exact"/>
              <w:ind w:firstLineChars="200" w:firstLine="420"/>
              <w:rPr>
                <w:rFonts w:ascii="宋体" w:eastAsia="宋体" w:hAnsi="宋体" w:cs="宋体"/>
                <w:szCs w:val="21"/>
              </w:rPr>
            </w:pPr>
            <w:r>
              <w:rPr>
                <w:rFonts w:ascii="宋体" w:eastAsia="宋体" w:hAnsi="宋体" w:cs="宋体" w:hint="eastAsia"/>
                <w:szCs w:val="21"/>
              </w:rPr>
              <w:t>2</w:t>
            </w:r>
          </w:p>
        </w:tc>
        <w:tc>
          <w:tcPr>
            <w:tcW w:w="1301" w:type="pct"/>
            <w:tcMar>
              <w:top w:w="10" w:type="dxa"/>
              <w:left w:w="10" w:type="dxa"/>
              <w:bottom w:w="0" w:type="dxa"/>
              <w:right w:w="10" w:type="dxa"/>
            </w:tcMar>
            <w:vAlign w:val="center"/>
          </w:tcPr>
          <w:p w:rsidR="0074226C" w:rsidRDefault="00FF0A1C">
            <w:pPr>
              <w:tabs>
                <w:tab w:val="left" w:pos="2604"/>
              </w:tabs>
              <w:spacing w:line="260" w:lineRule="exact"/>
              <w:ind w:firstLineChars="200" w:firstLine="420"/>
              <w:rPr>
                <w:rFonts w:ascii="宋体" w:eastAsia="宋体" w:hAnsi="宋体" w:cs="宋体"/>
                <w:szCs w:val="21"/>
              </w:rPr>
            </w:pPr>
            <w:r>
              <w:rPr>
                <w:rFonts w:ascii="宋体" w:eastAsia="宋体" w:hAnsi="宋体" w:cs="宋体" w:hint="eastAsia"/>
                <w:szCs w:val="21"/>
              </w:rPr>
              <w:t>部门本年度结转结余总额与支出预算数的比率，用以反映和考核部门对本年度结转结余资金的实际控制程度。</w:t>
            </w:r>
          </w:p>
        </w:tc>
        <w:tc>
          <w:tcPr>
            <w:tcW w:w="1614" w:type="pct"/>
            <w:tcMar>
              <w:top w:w="10" w:type="dxa"/>
              <w:left w:w="10" w:type="dxa"/>
              <w:bottom w:w="0" w:type="dxa"/>
              <w:right w:w="10" w:type="dxa"/>
            </w:tcMar>
            <w:vAlign w:val="center"/>
          </w:tcPr>
          <w:p w:rsidR="0074226C" w:rsidRDefault="00FF0A1C">
            <w:pPr>
              <w:spacing w:line="260" w:lineRule="exact"/>
              <w:ind w:firstLineChars="200" w:firstLine="420"/>
              <w:rPr>
                <w:rFonts w:ascii="宋体" w:eastAsia="宋体" w:hAnsi="宋体" w:cs="宋体"/>
                <w:szCs w:val="21"/>
              </w:rPr>
            </w:pPr>
            <w:r>
              <w:rPr>
                <w:rFonts w:ascii="宋体" w:eastAsia="宋体" w:hAnsi="宋体" w:cs="宋体" w:hint="eastAsia"/>
                <w:szCs w:val="21"/>
              </w:rPr>
              <w:t>结转结余率</w:t>
            </w:r>
            <w:r>
              <w:rPr>
                <w:rFonts w:ascii="宋体" w:eastAsia="宋体" w:hAnsi="宋体" w:cs="宋体" w:hint="eastAsia"/>
                <w:szCs w:val="21"/>
              </w:rPr>
              <w:t>=</w:t>
            </w:r>
            <w:r>
              <w:rPr>
                <w:rFonts w:ascii="宋体" w:eastAsia="宋体" w:hAnsi="宋体" w:cs="宋体" w:hint="eastAsia"/>
                <w:szCs w:val="21"/>
              </w:rPr>
              <w:t>结转结余总额</w:t>
            </w:r>
            <w:r>
              <w:rPr>
                <w:rFonts w:ascii="宋体" w:eastAsia="宋体" w:hAnsi="宋体" w:cs="宋体" w:hint="eastAsia"/>
                <w:szCs w:val="21"/>
              </w:rPr>
              <w:t>/</w:t>
            </w:r>
            <w:r>
              <w:rPr>
                <w:rFonts w:ascii="宋体" w:eastAsia="宋体" w:hAnsi="宋体" w:cs="宋体" w:hint="eastAsia"/>
                <w:szCs w:val="21"/>
              </w:rPr>
              <w:t>支出预算数×</w:t>
            </w:r>
            <w:r>
              <w:rPr>
                <w:rFonts w:ascii="宋体" w:eastAsia="宋体" w:hAnsi="宋体" w:cs="宋体" w:hint="eastAsia"/>
                <w:szCs w:val="21"/>
              </w:rPr>
              <w:t>100%</w:t>
            </w:r>
            <w:r>
              <w:rPr>
                <w:rFonts w:ascii="宋体" w:eastAsia="宋体" w:hAnsi="宋体" w:cs="宋体" w:hint="eastAsia"/>
                <w:szCs w:val="21"/>
              </w:rPr>
              <w:t>。</w:t>
            </w:r>
          </w:p>
          <w:p w:rsidR="0074226C" w:rsidRDefault="00FF0A1C">
            <w:pPr>
              <w:spacing w:line="260" w:lineRule="exact"/>
              <w:ind w:firstLineChars="200" w:firstLine="420"/>
              <w:rPr>
                <w:rFonts w:ascii="宋体" w:eastAsia="宋体" w:hAnsi="宋体" w:cs="宋体"/>
                <w:szCs w:val="21"/>
              </w:rPr>
            </w:pPr>
            <w:r>
              <w:rPr>
                <w:rFonts w:ascii="宋体" w:eastAsia="宋体" w:hAnsi="宋体" w:cs="宋体" w:hint="eastAsia"/>
                <w:szCs w:val="21"/>
              </w:rPr>
              <w:t>结转结余总额：部门本年度的结转资金与结余资金之和（以决算数为准）。</w:t>
            </w:r>
          </w:p>
        </w:tc>
      </w:tr>
      <w:tr w:rsidR="0074226C">
        <w:trPr>
          <w:trHeight w:val="23"/>
          <w:jc w:val="center"/>
        </w:trPr>
        <w:tc>
          <w:tcPr>
            <w:tcW w:w="488"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494"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613" w:type="pct"/>
            <w:tcMar>
              <w:top w:w="10" w:type="dxa"/>
              <w:left w:w="10" w:type="dxa"/>
              <w:bottom w:w="0" w:type="dxa"/>
              <w:right w:w="10" w:type="dxa"/>
            </w:tcMar>
            <w:vAlign w:val="center"/>
          </w:tcPr>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结转结余</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变动率</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分）</w:t>
            </w:r>
          </w:p>
        </w:tc>
        <w:tc>
          <w:tcPr>
            <w:tcW w:w="488" w:type="pct"/>
          </w:tcPr>
          <w:p w:rsidR="0074226C" w:rsidRDefault="0074226C">
            <w:pPr>
              <w:tabs>
                <w:tab w:val="left" w:pos="2604"/>
              </w:tabs>
              <w:spacing w:line="280" w:lineRule="exact"/>
              <w:ind w:firstLineChars="200" w:firstLine="420"/>
              <w:rPr>
                <w:rFonts w:ascii="宋体" w:eastAsia="宋体" w:hAnsi="宋体" w:cs="宋体"/>
                <w:szCs w:val="21"/>
              </w:rPr>
            </w:pPr>
          </w:p>
          <w:p w:rsidR="0074226C" w:rsidRDefault="0074226C">
            <w:pPr>
              <w:tabs>
                <w:tab w:val="left" w:pos="2604"/>
              </w:tabs>
              <w:spacing w:line="280" w:lineRule="exact"/>
              <w:ind w:firstLineChars="200" w:firstLine="420"/>
              <w:rPr>
                <w:rFonts w:ascii="宋体" w:eastAsia="宋体" w:hAnsi="宋体" w:cs="宋体"/>
                <w:szCs w:val="21"/>
              </w:rPr>
            </w:pPr>
          </w:p>
          <w:p w:rsidR="0074226C" w:rsidRDefault="00FF0A1C">
            <w:pPr>
              <w:tabs>
                <w:tab w:val="left" w:pos="2604"/>
              </w:tabs>
              <w:spacing w:line="280" w:lineRule="exact"/>
              <w:ind w:firstLineChars="200" w:firstLine="420"/>
              <w:rPr>
                <w:rFonts w:ascii="宋体" w:eastAsia="宋体" w:hAnsi="宋体" w:cs="宋体"/>
                <w:szCs w:val="21"/>
              </w:rPr>
            </w:pPr>
            <w:r>
              <w:rPr>
                <w:rFonts w:ascii="宋体" w:eastAsia="宋体" w:hAnsi="宋体" w:cs="宋体" w:hint="eastAsia"/>
                <w:szCs w:val="21"/>
              </w:rPr>
              <w:t>1</w:t>
            </w:r>
          </w:p>
        </w:tc>
        <w:tc>
          <w:tcPr>
            <w:tcW w:w="1301" w:type="pct"/>
            <w:tcMar>
              <w:top w:w="10" w:type="dxa"/>
              <w:left w:w="10" w:type="dxa"/>
              <w:bottom w:w="0" w:type="dxa"/>
              <w:right w:w="10" w:type="dxa"/>
            </w:tcMar>
            <w:vAlign w:val="center"/>
          </w:tcPr>
          <w:p w:rsidR="0074226C" w:rsidRDefault="00FF0A1C">
            <w:pPr>
              <w:tabs>
                <w:tab w:val="left" w:pos="2604"/>
              </w:tabs>
              <w:spacing w:line="260" w:lineRule="exact"/>
              <w:ind w:firstLineChars="200" w:firstLine="420"/>
              <w:rPr>
                <w:rFonts w:ascii="宋体" w:eastAsia="宋体" w:hAnsi="宋体" w:cs="宋体"/>
                <w:szCs w:val="21"/>
              </w:rPr>
            </w:pPr>
            <w:r>
              <w:rPr>
                <w:rFonts w:ascii="宋体" w:eastAsia="宋体" w:hAnsi="宋体" w:cs="宋体" w:hint="eastAsia"/>
                <w:szCs w:val="21"/>
              </w:rPr>
              <w:t>部门本年度结转结余资金总额与上年度结转结余资金总额的变动比率，用以反映和考核部门对控制结转结余资金的努力程度。</w:t>
            </w:r>
          </w:p>
        </w:tc>
        <w:tc>
          <w:tcPr>
            <w:tcW w:w="1614" w:type="pct"/>
            <w:tcMar>
              <w:top w:w="10" w:type="dxa"/>
              <w:left w:w="10" w:type="dxa"/>
              <w:bottom w:w="0" w:type="dxa"/>
              <w:right w:w="10" w:type="dxa"/>
            </w:tcMar>
            <w:vAlign w:val="center"/>
          </w:tcPr>
          <w:p w:rsidR="0074226C" w:rsidRDefault="00FF0A1C">
            <w:pPr>
              <w:spacing w:line="260" w:lineRule="exact"/>
              <w:ind w:firstLineChars="200" w:firstLine="420"/>
              <w:rPr>
                <w:rFonts w:ascii="宋体" w:eastAsia="宋体" w:hAnsi="宋体" w:cs="宋体"/>
                <w:szCs w:val="21"/>
              </w:rPr>
            </w:pPr>
            <w:r>
              <w:rPr>
                <w:rFonts w:ascii="宋体" w:eastAsia="宋体" w:hAnsi="宋体" w:cs="宋体" w:hint="eastAsia"/>
                <w:szCs w:val="21"/>
              </w:rPr>
              <w:t>结转结余变动率</w:t>
            </w:r>
            <w:r>
              <w:rPr>
                <w:rFonts w:ascii="宋体" w:eastAsia="宋体" w:hAnsi="宋体" w:cs="宋体" w:hint="eastAsia"/>
                <w:szCs w:val="21"/>
              </w:rPr>
              <w:t>=[</w:t>
            </w:r>
            <w:r>
              <w:rPr>
                <w:rFonts w:ascii="宋体" w:eastAsia="宋体" w:hAnsi="宋体" w:cs="宋体" w:hint="eastAsia"/>
                <w:szCs w:val="21"/>
              </w:rPr>
              <w:t>（本年度累计结转结余资金总额</w:t>
            </w:r>
            <w:r>
              <w:rPr>
                <w:rFonts w:ascii="宋体" w:eastAsia="宋体" w:hAnsi="宋体" w:cs="宋体" w:hint="eastAsia"/>
                <w:szCs w:val="21"/>
              </w:rPr>
              <w:t>-</w:t>
            </w:r>
            <w:r>
              <w:rPr>
                <w:rFonts w:ascii="宋体" w:eastAsia="宋体" w:hAnsi="宋体" w:cs="宋体" w:hint="eastAsia"/>
                <w:szCs w:val="21"/>
              </w:rPr>
              <w:t>上年度累计结转结余资金总额）</w:t>
            </w:r>
            <w:r>
              <w:rPr>
                <w:rFonts w:ascii="宋体" w:eastAsia="宋体" w:hAnsi="宋体" w:cs="宋体" w:hint="eastAsia"/>
                <w:szCs w:val="21"/>
              </w:rPr>
              <w:t>/</w:t>
            </w:r>
            <w:r>
              <w:rPr>
                <w:rFonts w:ascii="宋体" w:eastAsia="宋体" w:hAnsi="宋体" w:cs="宋体" w:hint="eastAsia"/>
                <w:szCs w:val="21"/>
              </w:rPr>
              <w:t>上年度累计结转结余资金总额</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100%</w:t>
            </w:r>
            <w:r>
              <w:rPr>
                <w:rFonts w:ascii="宋体" w:eastAsia="宋体" w:hAnsi="宋体" w:cs="宋体" w:hint="eastAsia"/>
                <w:szCs w:val="21"/>
              </w:rPr>
              <w:t>。</w:t>
            </w:r>
          </w:p>
        </w:tc>
      </w:tr>
      <w:tr w:rsidR="0074226C">
        <w:trPr>
          <w:trHeight w:val="23"/>
          <w:jc w:val="center"/>
        </w:trPr>
        <w:tc>
          <w:tcPr>
            <w:tcW w:w="488"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494"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613" w:type="pct"/>
            <w:tcMar>
              <w:top w:w="10" w:type="dxa"/>
              <w:left w:w="10" w:type="dxa"/>
              <w:bottom w:w="0" w:type="dxa"/>
              <w:right w:w="10" w:type="dxa"/>
            </w:tcMar>
            <w:vAlign w:val="center"/>
          </w:tcPr>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公用经费</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控制率</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分）</w:t>
            </w:r>
          </w:p>
        </w:tc>
        <w:tc>
          <w:tcPr>
            <w:tcW w:w="488" w:type="pct"/>
          </w:tcPr>
          <w:p w:rsidR="0074226C" w:rsidRDefault="0074226C">
            <w:pPr>
              <w:tabs>
                <w:tab w:val="left" w:pos="2604"/>
              </w:tabs>
              <w:spacing w:line="280" w:lineRule="exact"/>
              <w:ind w:firstLineChars="200" w:firstLine="420"/>
              <w:rPr>
                <w:rFonts w:ascii="宋体" w:eastAsia="宋体" w:hAnsi="宋体" w:cs="宋体"/>
                <w:szCs w:val="21"/>
              </w:rPr>
            </w:pPr>
          </w:p>
          <w:p w:rsidR="0074226C" w:rsidRDefault="0074226C">
            <w:pPr>
              <w:tabs>
                <w:tab w:val="left" w:pos="2604"/>
              </w:tabs>
              <w:spacing w:line="280" w:lineRule="exact"/>
              <w:ind w:firstLineChars="200" w:firstLine="420"/>
              <w:rPr>
                <w:rFonts w:ascii="宋体" w:eastAsia="宋体" w:hAnsi="宋体" w:cs="宋体"/>
                <w:szCs w:val="21"/>
              </w:rPr>
            </w:pPr>
          </w:p>
          <w:p w:rsidR="0074226C" w:rsidRDefault="00FF0A1C">
            <w:pPr>
              <w:tabs>
                <w:tab w:val="left" w:pos="2604"/>
              </w:tabs>
              <w:spacing w:line="280" w:lineRule="exact"/>
              <w:ind w:firstLineChars="200" w:firstLine="420"/>
              <w:rPr>
                <w:rFonts w:ascii="宋体" w:eastAsia="宋体" w:hAnsi="宋体" w:cs="宋体"/>
                <w:szCs w:val="21"/>
              </w:rPr>
            </w:pPr>
            <w:r>
              <w:rPr>
                <w:rFonts w:ascii="宋体" w:eastAsia="宋体" w:hAnsi="宋体" w:cs="宋体" w:hint="eastAsia"/>
                <w:szCs w:val="21"/>
              </w:rPr>
              <w:t>2</w:t>
            </w:r>
          </w:p>
        </w:tc>
        <w:tc>
          <w:tcPr>
            <w:tcW w:w="1301" w:type="pct"/>
            <w:tcMar>
              <w:top w:w="10" w:type="dxa"/>
              <w:left w:w="10" w:type="dxa"/>
              <w:bottom w:w="0" w:type="dxa"/>
              <w:right w:w="10" w:type="dxa"/>
            </w:tcMar>
            <w:vAlign w:val="center"/>
          </w:tcPr>
          <w:p w:rsidR="0074226C" w:rsidRDefault="00FF0A1C">
            <w:pPr>
              <w:tabs>
                <w:tab w:val="left" w:pos="2604"/>
              </w:tabs>
              <w:spacing w:line="260" w:lineRule="exact"/>
              <w:ind w:firstLineChars="200" w:firstLine="420"/>
              <w:rPr>
                <w:rFonts w:ascii="宋体" w:eastAsia="宋体" w:hAnsi="宋体" w:cs="宋体"/>
                <w:szCs w:val="21"/>
              </w:rPr>
            </w:pPr>
            <w:r>
              <w:rPr>
                <w:rFonts w:ascii="宋体" w:eastAsia="宋体" w:hAnsi="宋体" w:cs="宋体" w:hint="eastAsia"/>
                <w:szCs w:val="21"/>
              </w:rPr>
              <w:t>部门本年度实际支出的公用经费总额与预算安排的公用经费总额的比率，用以反映和考核部门对机构运转成本的实际控制程度。</w:t>
            </w:r>
          </w:p>
        </w:tc>
        <w:tc>
          <w:tcPr>
            <w:tcW w:w="1614" w:type="pct"/>
            <w:tcMar>
              <w:top w:w="10" w:type="dxa"/>
              <w:left w:w="10" w:type="dxa"/>
              <w:bottom w:w="0" w:type="dxa"/>
              <w:right w:w="10" w:type="dxa"/>
            </w:tcMar>
            <w:vAlign w:val="center"/>
          </w:tcPr>
          <w:p w:rsidR="0074226C" w:rsidRDefault="00FF0A1C">
            <w:pPr>
              <w:spacing w:line="260" w:lineRule="exact"/>
              <w:ind w:firstLineChars="200" w:firstLine="420"/>
              <w:rPr>
                <w:rFonts w:ascii="宋体" w:eastAsia="宋体" w:hAnsi="宋体" w:cs="宋体"/>
                <w:szCs w:val="21"/>
              </w:rPr>
            </w:pPr>
            <w:r>
              <w:rPr>
                <w:rFonts w:ascii="宋体" w:eastAsia="宋体" w:hAnsi="宋体" w:cs="宋体" w:hint="eastAsia"/>
                <w:szCs w:val="21"/>
              </w:rPr>
              <w:t>公用经费控制率</w:t>
            </w:r>
            <w:r>
              <w:rPr>
                <w:rFonts w:ascii="宋体" w:eastAsia="宋体" w:hAnsi="宋体" w:cs="宋体" w:hint="eastAsia"/>
                <w:szCs w:val="21"/>
              </w:rPr>
              <w:t>=</w:t>
            </w:r>
            <w:r>
              <w:rPr>
                <w:rFonts w:ascii="宋体" w:eastAsia="宋体" w:hAnsi="宋体" w:cs="宋体" w:hint="eastAsia"/>
                <w:szCs w:val="21"/>
              </w:rPr>
              <w:t>（实际支出公用经费总额</w:t>
            </w:r>
            <w:r>
              <w:rPr>
                <w:rFonts w:ascii="宋体" w:eastAsia="宋体" w:hAnsi="宋体" w:cs="宋体" w:hint="eastAsia"/>
                <w:szCs w:val="21"/>
              </w:rPr>
              <w:t>/</w:t>
            </w:r>
            <w:r>
              <w:rPr>
                <w:rFonts w:ascii="宋体" w:eastAsia="宋体" w:hAnsi="宋体" w:cs="宋体" w:hint="eastAsia"/>
                <w:szCs w:val="21"/>
              </w:rPr>
              <w:t>预算安排公用经费总额）×</w:t>
            </w:r>
            <w:r>
              <w:rPr>
                <w:rFonts w:ascii="宋体" w:eastAsia="宋体" w:hAnsi="宋体" w:cs="宋体" w:hint="eastAsia"/>
                <w:szCs w:val="21"/>
              </w:rPr>
              <w:t>100%</w:t>
            </w:r>
            <w:r>
              <w:rPr>
                <w:rFonts w:ascii="宋体" w:eastAsia="宋体" w:hAnsi="宋体" w:cs="宋体" w:hint="eastAsia"/>
                <w:szCs w:val="21"/>
              </w:rPr>
              <w:t>。</w:t>
            </w:r>
          </w:p>
        </w:tc>
      </w:tr>
      <w:tr w:rsidR="0074226C">
        <w:trPr>
          <w:trHeight w:val="1715"/>
          <w:jc w:val="center"/>
        </w:trPr>
        <w:tc>
          <w:tcPr>
            <w:tcW w:w="488"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494"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613" w:type="pct"/>
            <w:tcMar>
              <w:top w:w="10" w:type="dxa"/>
              <w:left w:w="10" w:type="dxa"/>
              <w:bottom w:w="0" w:type="dxa"/>
              <w:right w:w="10" w:type="dxa"/>
            </w:tcMar>
            <w:vAlign w:val="center"/>
          </w:tcPr>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“三公经费”控制率（</w:t>
            </w:r>
            <w:r>
              <w:rPr>
                <w:rFonts w:ascii="宋体" w:eastAsia="宋体" w:hAnsi="宋体" w:cs="宋体" w:hint="eastAsia"/>
                <w:szCs w:val="21"/>
              </w:rPr>
              <w:t>2</w:t>
            </w:r>
            <w:r>
              <w:rPr>
                <w:rFonts w:ascii="宋体" w:eastAsia="宋体" w:hAnsi="宋体" w:cs="宋体" w:hint="eastAsia"/>
                <w:szCs w:val="21"/>
              </w:rPr>
              <w:t>分）</w:t>
            </w:r>
          </w:p>
        </w:tc>
        <w:tc>
          <w:tcPr>
            <w:tcW w:w="488" w:type="pct"/>
          </w:tcPr>
          <w:p w:rsidR="0074226C" w:rsidRDefault="0074226C">
            <w:pPr>
              <w:tabs>
                <w:tab w:val="left" w:pos="2604"/>
              </w:tabs>
              <w:spacing w:line="280" w:lineRule="exact"/>
              <w:ind w:firstLineChars="200" w:firstLine="420"/>
              <w:rPr>
                <w:rFonts w:ascii="宋体" w:eastAsia="宋体" w:hAnsi="宋体" w:cs="宋体"/>
                <w:szCs w:val="21"/>
              </w:rPr>
            </w:pPr>
          </w:p>
          <w:p w:rsidR="0074226C" w:rsidRDefault="0074226C">
            <w:pPr>
              <w:tabs>
                <w:tab w:val="left" w:pos="2604"/>
              </w:tabs>
              <w:spacing w:line="280" w:lineRule="exact"/>
              <w:ind w:firstLineChars="200" w:firstLine="420"/>
              <w:rPr>
                <w:rFonts w:ascii="宋体" w:eastAsia="宋体" w:hAnsi="宋体" w:cs="宋体"/>
                <w:szCs w:val="21"/>
              </w:rPr>
            </w:pPr>
          </w:p>
          <w:p w:rsidR="0074226C" w:rsidRDefault="00FF0A1C">
            <w:pPr>
              <w:tabs>
                <w:tab w:val="left" w:pos="2604"/>
              </w:tabs>
              <w:spacing w:line="280" w:lineRule="exact"/>
              <w:ind w:firstLineChars="200" w:firstLine="420"/>
              <w:rPr>
                <w:rFonts w:ascii="宋体" w:eastAsia="宋体" w:hAnsi="宋体" w:cs="宋体"/>
                <w:szCs w:val="21"/>
              </w:rPr>
            </w:pPr>
            <w:r>
              <w:rPr>
                <w:rFonts w:ascii="宋体" w:eastAsia="宋体" w:hAnsi="宋体" w:cs="宋体" w:hint="eastAsia"/>
                <w:szCs w:val="21"/>
              </w:rPr>
              <w:t>2</w:t>
            </w:r>
          </w:p>
        </w:tc>
        <w:tc>
          <w:tcPr>
            <w:tcW w:w="1301" w:type="pct"/>
            <w:tcMar>
              <w:top w:w="10" w:type="dxa"/>
              <w:left w:w="10" w:type="dxa"/>
              <w:bottom w:w="0" w:type="dxa"/>
              <w:right w:w="10" w:type="dxa"/>
            </w:tcMar>
            <w:vAlign w:val="center"/>
          </w:tcPr>
          <w:p w:rsidR="0074226C" w:rsidRDefault="00FF0A1C">
            <w:pPr>
              <w:tabs>
                <w:tab w:val="left" w:pos="2604"/>
              </w:tabs>
              <w:spacing w:line="260" w:lineRule="exact"/>
              <w:ind w:firstLineChars="200" w:firstLine="420"/>
              <w:rPr>
                <w:rFonts w:ascii="宋体" w:eastAsia="宋体" w:hAnsi="宋体" w:cs="宋体"/>
                <w:szCs w:val="21"/>
              </w:rPr>
            </w:pPr>
            <w:r>
              <w:rPr>
                <w:rFonts w:ascii="宋体" w:eastAsia="宋体" w:hAnsi="宋体" w:cs="宋体" w:hint="eastAsia"/>
                <w:szCs w:val="21"/>
              </w:rPr>
              <w:t>部门本年度“三公经费”实际支出数与预算安排数的比率，用以反映和考核部门对“三公经费”的实际控制程度。</w:t>
            </w:r>
          </w:p>
        </w:tc>
        <w:tc>
          <w:tcPr>
            <w:tcW w:w="1614" w:type="pct"/>
            <w:tcMar>
              <w:top w:w="10" w:type="dxa"/>
              <w:left w:w="10" w:type="dxa"/>
              <w:bottom w:w="0" w:type="dxa"/>
              <w:right w:w="10" w:type="dxa"/>
            </w:tcMar>
            <w:vAlign w:val="center"/>
          </w:tcPr>
          <w:p w:rsidR="0074226C" w:rsidRDefault="00FF0A1C">
            <w:pPr>
              <w:spacing w:line="260" w:lineRule="exact"/>
              <w:ind w:firstLineChars="200" w:firstLine="420"/>
              <w:rPr>
                <w:rFonts w:ascii="宋体" w:eastAsia="宋体" w:hAnsi="宋体" w:cs="宋体"/>
                <w:szCs w:val="21"/>
              </w:rPr>
            </w:pPr>
            <w:r>
              <w:rPr>
                <w:rFonts w:ascii="宋体" w:eastAsia="宋体" w:hAnsi="宋体" w:cs="宋体" w:hint="eastAsia"/>
                <w:szCs w:val="21"/>
              </w:rPr>
              <w:t>“三公经费”控制率</w:t>
            </w:r>
            <w:r>
              <w:rPr>
                <w:rFonts w:ascii="宋体" w:eastAsia="宋体" w:hAnsi="宋体" w:cs="宋体" w:hint="eastAsia"/>
                <w:szCs w:val="21"/>
              </w:rPr>
              <w:t>=</w:t>
            </w:r>
            <w:r>
              <w:rPr>
                <w:rFonts w:ascii="宋体" w:eastAsia="宋体" w:hAnsi="宋体" w:cs="宋体" w:hint="eastAsia"/>
                <w:szCs w:val="21"/>
              </w:rPr>
              <w:t>（“三公经费”实际支出数</w:t>
            </w:r>
            <w:r>
              <w:rPr>
                <w:rFonts w:ascii="宋体" w:eastAsia="宋体" w:hAnsi="宋体" w:cs="宋体" w:hint="eastAsia"/>
                <w:szCs w:val="21"/>
              </w:rPr>
              <w:t>/</w:t>
            </w:r>
            <w:r>
              <w:rPr>
                <w:rFonts w:ascii="宋体" w:eastAsia="宋体" w:hAnsi="宋体" w:cs="宋体" w:hint="eastAsia"/>
                <w:szCs w:val="21"/>
              </w:rPr>
              <w:t>“三公经费”预算安排数）×</w:t>
            </w:r>
            <w:r>
              <w:rPr>
                <w:rFonts w:ascii="宋体" w:eastAsia="宋体" w:hAnsi="宋体" w:cs="宋体" w:hint="eastAsia"/>
                <w:szCs w:val="21"/>
              </w:rPr>
              <w:t>100%</w:t>
            </w:r>
            <w:r>
              <w:rPr>
                <w:rFonts w:ascii="宋体" w:eastAsia="宋体" w:hAnsi="宋体" w:cs="宋体" w:hint="eastAsia"/>
                <w:szCs w:val="21"/>
              </w:rPr>
              <w:t>。</w:t>
            </w:r>
          </w:p>
        </w:tc>
      </w:tr>
      <w:tr w:rsidR="0074226C">
        <w:trPr>
          <w:trHeight w:val="23"/>
          <w:jc w:val="center"/>
        </w:trPr>
        <w:tc>
          <w:tcPr>
            <w:tcW w:w="488"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494"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613" w:type="pct"/>
            <w:tcMar>
              <w:top w:w="10" w:type="dxa"/>
              <w:left w:w="10" w:type="dxa"/>
              <w:bottom w:w="0" w:type="dxa"/>
              <w:right w:w="10" w:type="dxa"/>
            </w:tcMar>
            <w:vAlign w:val="center"/>
          </w:tcPr>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政府采购</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执行率</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4</w:t>
            </w:r>
            <w:r>
              <w:rPr>
                <w:rFonts w:ascii="宋体" w:eastAsia="宋体" w:hAnsi="宋体" w:cs="宋体" w:hint="eastAsia"/>
                <w:szCs w:val="21"/>
              </w:rPr>
              <w:t>分）</w:t>
            </w:r>
          </w:p>
        </w:tc>
        <w:tc>
          <w:tcPr>
            <w:tcW w:w="488" w:type="pct"/>
          </w:tcPr>
          <w:p w:rsidR="0074226C" w:rsidRDefault="0074226C">
            <w:pPr>
              <w:tabs>
                <w:tab w:val="left" w:pos="2604"/>
              </w:tabs>
              <w:spacing w:line="280" w:lineRule="exact"/>
              <w:ind w:firstLineChars="200" w:firstLine="420"/>
              <w:rPr>
                <w:rFonts w:ascii="宋体" w:eastAsia="宋体" w:hAnsi="宋体" w:cs="宋体"/>
                <w:szCs w:val="21"/>
              </w:rPr>
            </w:pPr>
          </w:p>
          <w:p w:rsidR="0074226C" w:rsidRDefault="0074226C">
            <w:pPr>
              <w:tabs>
                <w:tab w:val="left" w:pos="2604"/>
              </w:tabs>
              <w:spacing w:line="280" w:lineRule="exact"/>
              <w:ind w:firstLineChars="200" w:firstLine="420"/>
              <w:rPr>
                <w:rFonts w:ascii="宋体" w:eastAsia="宋体" w:hAnsi="宋体" w:cs="宋体"/>
                <w:szCs w:val="21"/>
              </w:rPr>
            </w:pPr>
          </w:p>
          <w:p w:rsidR="0074226C" w:rsidRDefault="00FF0A1C">
            <w:pPr>
              <w:tabs>
                <w:tab w:val="left" w:pos="2604"/>
              </w:tabs>
              <w:spacing w:line="280" w:lineRule="exact"/>
              <w:ind w:firstLineChars="200" w:firstLine="420"/>
              <w:rPr>
                <w:rFonts w:ascii="宋体" w:eastAsia="宋体" w:hAnsi="宋体" w:cs="宋体"/>
                <w:szCs w:val="21"/>
              </w:rPr>
            </w:pPr>
            <w:r>
              <w:rPr>
                <w:rFonts w:ascii="宋体" w:eastAsia="宋体" w:hAnsi="宋体" w:cs="宋体" w:hint="eastAsia"/>
                <w:szCs w:val="21"/>
              </w:rPr>
              <w:t>4</w:t>
            </w:r>
          </w:p>
        </w:tc>
        <w:tc>
          <w:tcPr>
            <w:tcW w:w="1301" w:type="pct"/>
            <w:tcMar>
              <w:top w:w="10" w:type="dxa"/>
              <w:left w:w="10" w:type="dxa"/>
              <w:bottom w:w="0" w:type="dxa"/>
              <w:right w:w="10" w:type="dxa"/>
            </w:tcMar>
            <w:vAlign w:val="center"/>
          </w:tcPr>
          <w:p w:rsidR="0074226C" w:rsidRDefault="00FF0A1C">
            <w:pPr>
              <w:tabs>
                <w:tab w:val="left" w:pos="2604"/>
              </w:tabs>
              <w:spacing w:line="260" w:lineRule="exact"/>
              <w:ind w:firstLineChars="200" w:firstLine="420"/>
              <w:rPr>
                <w:rFonts w:ascii="宋体" w:eastAsia="宋体" w:hAnsi="宋体" w:cs="宋体"/>
                <w:szCs w:val="21"/>
              </w:rPr>
            </w:pPr>
            <w:r>
              <w:rPr>
                <w:rFonts w:ascii="宋体" w:eastAsia="宋体" w:hAnsi="宋体" w:cs="宋体" w:hint="eastAsia"/>
                <w:szCs w:val="21"/>
              </w:rPr>
              <w:t>部门本年度实际政府采购金额与年初政府采购预算的比率，用以反映和考核部门政府采购预算执行情况。</w:t>
            </w:r>
          </w:p>
        </w:tc>
        <w:tc>
          <w:tcPr>
            <w:tcW w:w="1614" w:type="pct"/>
            <w:tcMar>
              <w:top w:w="10" w:type="dxa"/>
              <w:left w:w="10" w:type="dxa"/>
              <w:bottom w:w="0" w:type="dxa"/>
              <w:right w:w="10" w:type="dxa"/>
            </w:tcMar>
            <w:vAlign w:val="center"/>
          </w:tcPr>
          <w:p w:rsidR="0074226C" w:rsidRDefault="00FF0A1C">
            <w:pPr>
              <w:spacing w:line="260" w:lineRule="exact"/>
              <w:ind w:firstLineChars="200" w:firstLine="420"/>
              <w:rPr>
                <w:rFonts w:ascii="宋体" w:eastAsia="宋体" w:hAnsi="宋体" w:cs="宋体"/>
                <w:szCs w:val="21"/>
              </w:rPr>
            </w:pPr>
            <w:r>
              <w:rPr>
                <w:rFonts w:ascii="宋体" w:eastAsia="宋体" w:hAnsi="宋体" w:cs="宋体" w:hint="eastAsia"/>
                <w:szCs w:val="21"/>
              </w:rPr>
              <w:t>政府采购执行率</w:t>
            </w:r>
            <w:r>
              <w:rPr>
                <w:rFonts w:ascii="宋体" w:eastAsia="宋体" w:hAnsi="宋体" w:cs="宋体" w:hint="eastAsia"/>
                <w:szCs w:val="21"/>
              </w:rPr>
              <w:t>=</w:t>
            </w:r>
            <w:r>
              <w:rPr>
                <w:rFonts w:ascii="宋体" w:eastAsia="宋体" w:hAnsi="宋体" w:cs="宋体" w:hint="eastAsia"/>
                <w:szCs w:val="21"/>
              </w:rPr>
              <w:t>（实际政府采购金额</w:t>
            </w:r>
            <w:r>
              <w:rPr>
                <w:rFonts w:ascii="宋体" w:eastAsia="宋体" w:hAnsi="宋体" w:cs="宋体" w:hint="eastAsia"/>
                <w:szCs w:val="21"/>
              </w:rPr>
              <w:t>/</w:t>
            </w:r>
            <w:r>
              <w:rPr>
                <w:rFonts w:ascii="宋体" w:eastAsia="宋体" w:hAnsi="宋体" w:cs="宋体" w:hint="eastAsia"/>
                <w:szCs w:val="21"/>
              </w:rPr>
              <w:t>政府采购预算数）×</w:t>
            </w:r>
            <w:r>
              <w:rPr>
                <w:rFonts w:ascii="宋体" w:eastAsia="宋体" w:hAnsi="宋体" w:cs="宋体" w:hint="eastAsia"/>
                <w:szCs w:val="21"/>
              </w:rPr>
              <w:t>100%</w:t>
            </w:r>
            <w:r>
              <w:rPr>
                <w:rFonts w:ascii="宋体" w:eastAsia="宋体" w:hAnsi="宋体" w:cs="宋体" w:hint="eastAsia"/>
                <w:szCs w:val="21"/>
              </w:rPr>
              <w:t>；</w:t>
            </w:r>
          </w:p>
          <w:p w:rsidR="0074226C" w:rsidRDefault="00FF0A1C">
            <w:pPr>
              <w:spacing w:line="260" w:lineRule="exact"/>
              <w:ind w:firstLineChars="200" w:firstLine="420"/>
              <w:rPr>
                <w:rFonts w:ascii="宋体" w:eastAsia="宋体" w:hAnsi="宋体" w:cs="宋体"/>
                <w:szCs w:val="21"/>
              </w:rPr>
            </w:pPr>
            <w:r>
              <w:rPr>
                <w:rFonts w:ascii="宋体" w:eastAsia="宋体" w:hAnsi="宋体" w:cs="宋体" w:hint="eastAsia"/>
                <w:szCs w:val="21"/>
              </w:rPr>
              <w:t>政府采购预算：采购机关根据事业发展计划和行政任务编制的、并经过规定程序批准的年度政府采购计划。</w:t>
            </w:r>
            <w:r>
              <w:rPr>
                <w:rFonts w:ascii="宋体" w:eastAsia="宋体" w:hAnsi="宋体" w:cs="宋体" w:hint="eastAsia"/>
                <w:szCs w:val="21"/>
              </w:rPr>
              <w:t xml:space="preserve"> </w:t>
            </w:r>
          </w:p>
        </w:tc>
      </w:tr>
      <w:tr w:rsidR="0074226C">
        <w:trPr>
          <w:trHeight w:val="23"/>
          <w:jc w:val="center"/>
        </w:trPr>
        <w:tc>
          <w:tcPr>
            <w:tcW w:w="488" w:type="pct"/>
            <w:vMerge w:val="restart"/>
            <w:vAlign w:val="center"/>
          </w:tcPr>
          <w:p w:rsidR="0074226C" w:rsidRDefault="00FF0A1C">
            <w:pPr>
              <w:spacing w:line="280" w:lineRule="exact"/>
              <w:ind w:firstLineChars="200" w:firstLine="420"/>
              <w:jc w:val="center"/>
              <w:rPr>
                <w:rFonts w:ascii="宋体" w:eastAsia="宋体" w:hAnsi="宋体" w:cs="宋体"/>
                <w:szCs w:val="21"/>
              </w:rPr>
            </w:pPr>
            <w:r>
              <w:rPr>
                <w:rFonts w:ascii="宋体" w:eastAsia="宋体" w:hAnsi="宋体" w:cs="宋体" w:hint="eastAsia"/>
                <w:szCs w:val="21"/>
              </w:rPr>
              <w:t>过</w:t>
            </w:r>
          </w:p>
          <w:p w:rsidR="0074226C" w:rsidRDefault="00FF0A1C">
            <w:pPr>
              <w:spacing w:line="280" w:lineRule="exact"/>
              <w:ind w:firstLineChars="200" w:firstLine="420"/>
              <w:jc w:val="center"/>
              <w:rPr>
                <w:rFonts w:ascii="宋体" w:eastAsia="宋体" w:hAnsi="宋体" w:cs="宋体"/>
                <w:szCs w:val="21"/>
              </w:rPr>
            </w:pPr>
            <w:r>
              <w:rPr>
                <w:rFonts w:ascii="宋体" w:eastAsia="宋体" w:hAnsi="宋体" w:cs="宋体" w:hint="eastAsia"/>
                <w:szCs w:val="21"/>
              </w:rPr>
              <w:t>程（</w:t>
            </w:r>
            <w:r>
              <w:rPr>
                <w:rFonts w:ascii="宋体" w:eastAsia="宋体" w:hAnsi="宋体" w:cs="宋体" w:hint="eastAsia"/>
                <w:szCs w:val="21"/>
              </w:rPr>
              <w:t>30</w:t>
            </w:r>
            <w:r>
              <w:rPr>
                <w:rFonts w:ascii="宋体" w:eastAsia="宋体" w:hAnsi="宋体" w:cs="宋体" w:hint="eastAsia"/>
                <w:szCs w:val="21"/>
              </w:rPr>
              <w:t>分）</w:t>
            </w:r>
          </w:p>
        </w:tc>
        <w:tc>
          <w:tcPr>
            <w:tcW w:w="494" w:type="pct"/>
            <w:vMerge w:val="restart"/>
            <w:tcMar>
              <w:top w:w="10" w:type="dxa"/>
              <w:left w:w="10" w:type="dxa"/>
              <w:bottom w:w="0" w:type="dxa"/>
              <w:right w:w="10" w:type="dxa"/>
            </w:tcMar>
            <w:vAlign w:val="center"/>
          </w:tcPr>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预算</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管理</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5</w:t>
            </w:r>
            <w:r>
              <w:rPr>
                <w:rFonts w:ascii="宋体" w:eastAsia="宋体" w:hAnsi="宋体" w:cs="宋体" w:hint="eastAsia"/>
                <w:szCs w:val="21"/>
              </w:rPr>
              <w:t>分）</w:t>
            </w:r>
          </w:p>
          <w:p w:rsidR="0074226C" w:rsidRDefault="0074226C">
            <w:pPr>
              <w:spacing w:line="280" w:lineRule="exact"/>
              <w:ind w:firstLineChars="200" w:firstLine="420"/>
              <w:jc w:val="center"/>
              <w:rPr>
                <w:rFonts w:ascii="宋体" w:eastAsia="宋体" w:hAnsi="宋体" w:cs="宋体"/>
                <w:szCs w:val="21"/>
              </w:rPr>
            </w:pPr>
          </w:p>
        </w:tc>
        <w:tc>
          <w:tcPr>
            <w:tcW w:w="613" w:type="pct"/>
            <w:tcMar>
              <w:top w:w="10" w:type="dxa"/>
              <w:left w:w="10" w:type="dxa"/>
              <w:bottom w:w="0" w:type="dxa"/>
              <w:right w:w="10" w:type="dxa"/>
            </w:tcMar>
            <w:vAlign w:val="center"/>
          </w:tcPr>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管理制度</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健全性</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分）</w:t>
            </w:r>
          </w:p>
        </w:tc>
        <w:tc>
          <w:tcPr>
            <w:tcW w:w="488" w:type="pct"/>
          </w:tcPr>
          <w:p w:rsidR="0074226C" w:rsidRDefault="0074226C">
            <w:pPr>
              <w:tabs>
                <w:tab w:val="left" w:pos="2604"/>
              </w:tabs>
              <w:spacing w:line="280" w:lineRule="exact"/>
              <w:ind w:firstLineChars="200" w:firstLine="420"/>
              <w:rPr>
                <w:rFonts w:ascii="宋体" w:eastAsia="宋体" w:hAnsi="宋体" w:cs="宋体"/>
                <w:szCs w:val="21"/>
              </w:rPr>
            </w:pPr>
          </w:p>
          <w:p w:rsidR="0074226C" w:rsidRDefault="0074226C">
            <w:pPr>
              <w:tabs>
                <w:tab w:val="left" w:pos="2604"/>
              </w:tabs>
              <w:spacing w:line="280" w:lineRule="exact"/>
              <w:ind w:firstLineChars="200" w:firstLine="420"/>
              <w:rPr>
                <w:rFonts w:ascii="宋体" w:eastAsia="宋体" w:hAnsi="宋体" w:cs="宋体"/>
                <w:szCs w:val="21"/>
              </w:rPr>
            </w:pPr>
          </w:p>
          <w:p w:rsidR="0074226C" w:rsidRDefault="0074226C">
            <w:pPr>
              <w:tabs>
                <w:tab w:val="left" w:pos="2604"/>
              </w:tabs>
              <w:spacing w:line="280" w:lineRule="exact"/>
              <w:ind w:firstLineChars="200" w:firstLine="420"/>
              <w:rPr>
                <w:rFonts w:ascii="宋体" w:eastAsia="宋体" w:hAnsi="宋体" w:cs="宋体"/>
                <w:szCs w:val="21"/>
              </w:rPr>
            </w:pPr>
          </w:p>
          <w:p w:rsidR="0074226C" w:rsidRDefault="00FF0A1C">
            <w:pPr>
              <w:tabs>
                <w:tab w:val="left" w:pos="2604"/>
              </w:tabs>
              <w:spacing w:line="280" w:lineRule="exact"/>
              <w:ind w:firstLineChars="200" w:firstLine="420"/>
              <w:rPr>
                <w:rFonts w:ascii="宋体" w:eastAsia="宋体" w:hAnsi="宋体" w:cs="宋体"/>
                <w:szCs w:val="21"/>
              </w:rPr>
            </w:pPr>
            <w:r>
              <w:rPr>
                <w:rFonts w:ascii="宋体" w:eastAsia="宋体" w:hAnsi="宋体" w:cs="宋体" w:hint="eastAsia"/>
                <w:szCs w:val="21"/>
              </w:rPr>
              <w:t>2</w:t>
            </w:r>
          </w:p>
        </w:tc>
        <w:tc>
          <w:tcPr>
            <w:tcW w:w="1301" w:type="pct"/>
            <w:tcMar>
              <w:top w:w="10" w:type="dxa"/>
              <w:left w:w="10" w:type="dxa"/>
              <w:bottom w:w="0" w:type="dxa"/>
              <w:right w:w="10" w:type="dxa"/>
            </w:tcMar>
            <w:vAlign w:val="center"/>
          </w:tcPr>
          <w:p w:rsidR="0074226C" w:rsidRDefault="00FF0A1C">
            <w:pPr>
              <w:tabs>
                <w:tab w:val="left" w:pos="2604"/>
              </w:tabs>
              <w:spacing w:line="260" w:lineRule="exact"/>
              <w:ind w:firstLineChars="200" w:firstLine="420"/>
              <w:rPr>
                <w:rFonts w:ascii="宋体" w:eastAsia="宋体" w:hAnsi="宋体" w:cs="宋体"/>
                <w:szCs w:val="21"/>
              </w:rPr>
            </w:pPr>
            <w:r>
              <w:rPr>
                <w:rFonts w:ascii="宋体" w:eastAsia="宋体" w:hAnsi="宋体" w:cs="宋体" w:hint="eastAsia"/>
                <w:szCs w:val="21"/>
              </w:rPr>
              <w:t>部门为加强预算管理、规范财务行为而制定的管理制度是否健全完整，用以反映和考核部门预算管理制度对完成主要职责或促进事业发展的保障情况。</w:t>
            </w:r>
          </w:p>
        </w:tc>
        <w:tc>
          <w:tcPr>
            <w:tcW w:w="1614" w:type="pct"/>
            <w:tcMar>
              <w:top w:w="10" w:type="dxa"/>
              <w:left w:w="10" w:type="dxa"/>
              <w:bottom w:w="0" w:type="dxa"/>
              <w:right w:w="10" w:type="dxa"/>
            </w:tcMar>
            <w:vAlign w:val="center"/>
          </w:tcPr>
          <w:p w:rsidR="0074226C" w:rsidRDefault="00FF0A1C">
            <w:pPr>
              <w:spacing w:line="260" w:lineRule="exact"/>
              <w:ind w:firstLineChars="200" w:firstLine="420"/>
              <w:rPr>
                <w:rFonts w:ascii="宋体" w:eastAsia="宋体" w:hAnsi="宋体" w:cs="宋体"/>
                <w:szCs w:val="21"/>
              </w:rPr>
            </w:pPr>
            <w:r>
              <w:rPr>
                <w:rFonts w:ascii="宋体" w:eastAsia="宋体" w:hAnsi="宋体" w:cs="宋体" w:hint="eastAsia"/>
                <w:szCs w:val="21"/>
              </w:rPr>
              <w:t>评价要点：</w:t>
            </w:r>
          </w:p>
          <w:p w:rsidR="0074226C" w:rsidRDefault="00FF0A1C">
            <w:pPr>
              <w:spacing w:line="260" w:lineRule="exact"/>
              <w:ind w:firstLineChars="200" w:firstLine="420"/>
              <w:rPr>
                <w:rFonts w:ascii="宋体" w:eastAsia="宋体" w:hAnsi="宋体" w:cs="宋体"/>
                <w:szCs w:val="21"/>
              </w:rPr>
            </w:pPr>
            <w:r>
              <w:rPr>
                <w:rFonts w:ascii="宋体" w:eastAsia="宋体" w:hAnsi="宋体" w:cs="宋体" w:hint="eastAsia"/>
                <w:szCs w:val="21"/>
              </w:rPr>
              <w:t>①是否已制定或具有预算资金管理办法、内部财务管理制度、会计核算制度等管理制度；</w:t>
            </w:r>
          </w:p>
          <w:p w:rsidR="0074226C" w:rsidRDefault="00FF0A1C">
            <w:pPr>
              <w:spacing w:line="260" w:lineRule="exact"/>
              <w:ind w:firstLineChars="200" w:firstLine="420"/>
              <w:rPr>
                <w:rFonts w:ascii="宋体" w:eastAsia="宋体" w:hAnsi="宋体" w:cs="宋体"/>
                <w:szCs w:val="21"/>
              </w:rPr>
            </w:pPr>
            <w:r>
              <w:rPr>
                <w:rFonts w:ascii="宋体" w:eastAsia="宋体" w:hAnsi="宋体" w:cs="宋体" w:hint="eastAsia"/>
                <w:szCs w:val="21"/>
              </w:rPr>
              <w:t>②相关管理制度是否合法、合规、完整；</w:t>
            </w:r>
          </w:p>
          <w:p w:rsidR="0074226C" w:rsidRDefault="00FF0A1C">
            <w:pPr>
              <w:spacing w:line="260" w:lineRule="exact"/>
              <w:ind w:firstLineChars="200" w:firstLine="420"/>
              <w:rPr>
                <w:rFonts w:ascii="宋体" w:eastAsia="宋体" w:hAnsi="宋体" w:cs="宋体"/>
                <w:szCs w:val="21"/>
              </w:rPr>
            </w:pPr>
            <w:r>
              <w:rPr>
                <w:rFonts w:ascii="宋体" w:eastAsia="宋体" w:hAnsi="宋体" w:cs="宋体" w:hint="eastAsia"/>
                <w:szCs w:val="21"/>
              </w:rPr>
              <w:t>③相关管理制度是否得到有效执行。</w:t>
            </w:r>
          </w:p>
        </w:tc>
      </w:tr>
      <w:tr w:rsidR="0074226C">
        <w:trPr>
          <w:trHeight w:val="23"/>
          <w:jc w:val="center"/>
        </w:trPr>
        <w:tc>
          <w:tcPr>
            <w:tcW w:w="488"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494"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613" w:type="pct"/>
            <w:tcMar>
              <w:top w:w="10" w:type="dxa"/>
              <w:left w:w="10" w:type="dxa"/>
              <w:bottom w:w="0" w:type="dxa"/>
              <w:right w:w="10" w:type="dxa"/>
            </w:tcMar>
            <w:vAlign w:val="center"/>
          </w:tcPr>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资金使用</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合规性</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分）</w:t>
            </w:r>
          </w:p>
        </w:tc>
        <w:tc>
          <w:tcPr>
            <w:tcW w:w="488" w:type="pct"/>
          </w:tcPr>
          <w:p w:rsidR="0074226C" w:rsidRDefault="0074226C">
            <w:pPr>
              <w:tabs>
                <w:tab w:val="left" w:pos="2604"/>
              </w:tabs>
              <w:spacing w:line="280" w:lineRule="exact"/>
              <w:ind w:firstLineChars="200" w:firstLine="420"/>
              <w:rPr>
                <w:rFonts w:ascii="宋体" w:eastAsia="宋体" w:hAnsi="宋体" w:cs="宋体"/>
                <w:szCs w:val="21"/>
              </w:rPr>
            </w:pPr>
          </w:p>
          <w:p w:rsidR="0074226C" w:rsidRDefault="0074226C">
            <w:pPr>
              <w:tabs>
                <w:tab w:val="left" w:pos="2604"/>
              </w:tabs>
              <w:spacing w:line="280" w:lineRule="exact"/>
              <w:ind w:firstLineChars="200" w:firstLine="420"/>
              <w:rPr>
                <w:rFonts w:ascii="宋体" w:eastAsia="宋体" w:hAnsi="宋体" w:cs="宋体"/>
                <w:szCs w:val="21"/>
              </w:rPr>
            </w:pPr>
          </w:p>
          <w:p w:rsidR="0074226C" w:rsidRDefault="0074226C">
            <w:pPr>
              <w:tabs>
                <w:tab w:val="left" w:pos="2604"/>
              </w:tabs>
              <w:spacing w:line="280" w:lineRule="exact"/>
              <w:ind w:firstLineChars="200" w:firstLine="420"/>
              <w:rPr>
                <w:rFonts w:ascii="宋体" w:eastAsia="宋体" w:hAnsi="宋体" w:cs="宋体"/>
                <w:szCs w:val="21"/>
              </w:rPr>
            </w:pPr>
          </w:p>
          <w:p w:rsidR="0074226C" w:rsidRDefault="0074226C">
            <w:pPr>
              <w:tabs>
                <w:tab w:val="left" w:pos="2604"/>
              </w:tabs>
              <w:spacing w:line="280" w:lineRule="exact"/>
              <w:ind w:firstLineChars="200" w:firstLine="420"/>
              <w:rPr>
                <w:rFonts w:ascii="宋体" w:eastAsia="宋体" w:hAnsi="宋体" w:cs="宋体"/>
                <w:szCs w:val="21"/>
              </w:rPr>
            </w:pPr>
          </w:p>
          <w:p w:rsidR="0074226C" w:rsidRDefault="0074226C">
            <w:pPr>
              <w:tabs>
                <w:tab w:val="left" w:pos="2604"/>
              </w:tabs>
              <w:spacing w:line="280" w:lineRule="exact"/>
              <w:ind w:firstLineChars="200" w:firstLine="420"/>
              <w:rPr>
                <w:rFonts w:ascii="宋体" w:eastAsia="宋体" w:hAnsi="宋体" w:cs="宋体"/>
                <w:szCs w:val="21"/>
              </w:rPr>
            </w:pPr>
          </w:p>
          <w:p w:rsidR="0074226C" w:rsidRDefault="00FF0A1C">
            <w:pPr>
              <w:tabs>
                <w:tab w:val="left" w:pos="2604"/>
              </w:tabs>
              <w:spacing w:line="280" w:lineRule="exact"/>
              <w:ind w:firstLineChars="200" w:firstLine="420"/>
              <w:rPr>
                <w:rFonts w:ascii="宋体" w:eastAsia="宋体" w:hAnsi="宋体" w:cs="宋体"/>
                <w:szCs w:val="21"/>
              </w:rPr>
            </w:pPr>
            <w:r>
              <w:rPr>
                <w:rFonts w:ascii="宋体" w:eastAsia="宋体" w:hAnsi="宋体" w:cs="宋体" w:hint="eastAsia"/>
                <w:szCs w:val="21"/>
              </w:rPr>
              <w:t>1</w:t>
            </w:r>
          </w:p>
        </w:tc>
        <w:tc>
          <w:tcPr>
            <w:tcW w:w="1301" w:type="pct"/>
            <w:tcMar>
              <w:top w:w="10" w:type="dxa"/>
              <w:left w:w="10" w:type="dxa"/>
              <w:bottom w:w="0" w:type="dxa"/>
              <w:right w:w="10" w:type="dxa"/>
            </w:tcMar>
            <w:vAlign w:val="center"/>
          </w:tcPr>
          <w:p w:rsidR="0074226C" w:rsidRDefault="00FF0A1C">
            <w:pPr>
              <w:tabs>
                <w:tab w:val="left" w:pos="2604"/>
              </w:tabs>
              <w:spacing w:line="260" w:lineRule="exact"/>
              <w:ind w:firstLineChars="200" w:firstLine="420"/>
              <w:rPr>
                <w:rFonts w:ascii="宋体" w:eastAsia="宋体" w:hAnsi="宋体" w:cs="宋体"/>
                <w:szCs w:val="21"/>
              </w:rPr>
            </w:pPr>
            <w:r>
              <w:rPr>
                <w:rFonts w:ascii="宋体" w:eastAsia="宋体" w:hAnsi="宋体" w:cs="宋体" w:hint="eastAsia"/>
                <w:szCs w:val="21"/>
              </w:rPr>
              <w:t>部门使用预算资金是否符合相关的预算财务管理制度的规定，用以反映和考核部门预算资金的规范运行情况。</w:t>
            </w:r>
          </w:p>
        </w:tc>
        <w:tc>
          <w:tcPr>
            <w:tcW w:w="1614" w:type="pct"/>
            <w:tcMar>
              <w:top w:w="10" w:type="dxa"/>
              <w:left w:w="10" w:type="dxa"/>
              <w:bottom w:w="0" w:type="dxa"/>
              <w:right w:w="10" w:type="dxa"/>
            </w:tcMar>
            <w:vAlign w:val="center"/>
          </w:tcPr>
          <w:p w:rsidR="0074226C" w:rsidRDefault="00FF0A1C">
            <w:pPr>
              <w:spacing w:line="260" w:lineRule="exact"/>
              <w:ind w:firstLineChars="200" w:firstLine="420"/>
              <w:rPr>
                <w:rFonts w:ascii="宋体" w:eastAsia="宋体" w:hAnsi="宋体" w:cs="宋体"/>
                <w:szCs w:val="21"/>
              </w:rPr>
            </w:pPr>
            <w:r>
              <w:rPr>
                <w:rFonts w:ascii="宋体" w:eastAsia="宋体" w:hAnsi="宋体" w:cs="宋体" w:hint="eastAsia"/>
                <w:szCs w:val="21"/>
              </w:rPr>
              <w:t>评价要点：</w:t>
            </w:r>
          </w:p>
          <w:p w:rsidR="0074226C" w:rsidRDefault="00FF0A1C">
            <w:pPr>
              <w:spacing w:line="260" w:lineRule="exact"/>
              <w:ind w:firstLineChars="200" w:firstLine="420"/>
              <w:rPr>
                <w:rFonts w:ascii="宋体" w:eastAsia="宋体" w:hAnsi="宋体" w:cs="宋体"/>
                <w:szCs w:val="21"/>
              </w:rPr>
            </w:pPr>
            <w:r>
              <w:rPr>
                <w:rFonts w:ascii="宋体" w:eastAsia="宋体" w:hAnsi="宋体" w:cs="宋体" w:hint="eastAsia"/>
                <w:szCs w:val="21"/>
              </w:rPr>
              <w:t>①是否符合国家财经法规和财务管理制度规定以及有关预算支出管理办法的规定；</w:t>
            </w:r>
          </w:p>
          <w:p w:rsidR="0074226C" w:rsidRDefault="00FF0A1C">
            <w:pPr>
              <w:spacing w:line="260" w:lineRule="exact"/>
              <w:ind w:firstLineChars="200" w:firstLine="420"/>
              <w:rPr>
                <w:rFonts w:ascii="宋体" w:eastAsia="宋体" w:hAnsi="宋体" w:cs="宋体"/>
                <w:szCs w:val="21"/>
              </w:rPr>
            </w:pPr>
            <w:r>
              <w:rPr>
                <w:rFonts w:ascii="宋体" w:eastAsia="宋体" w:hAnsi="宋体" w:cs="宋体" w:hint="eastAsia"/>
                <w:szCs w:val="21"/>
              </w:rPr>
              <w:t>②资金的拨付是否有完整的审批程序和手续；</w:t>
            </w:r>
          </w:p>
          <w:p w:rsidR="0074226C" w:rsidRDefault="00FF0A1C">
            <w:pPr>
              <w:spacing w:line="260" w:lineRule="exact"/>
              <w:ind w:firstLineChars="200" w:firstLine="420"/>
              <w:rPr>
                <w:rFonts w:ascii="宋体" w:eastAsia="宋体" w:hAnsi="宋体" w:cs="宋体"/>
                <w:szCs w:val="21"/>
              </w:rPr>
            </w:pPr>
            <w:r>
              <w:rPr>
                <w:rFonts w:ascii="宋体" w:eastAsia="宋体" w:hAnsi="宋体" w:cs="宋体" w:hint="eastAsia"/>
                <w:szCs w:val="21"/>
              </w:rPr>
              <w:t>③预算支出的重大开支是否经过评估论证；</w:t>
            </w:r>
          </w:p>
          <w:p w:rsidR="0074226C" w:rsidRDefault="00FF0A1C">
            <w:pPr>
              <w:spacing w:line="260" w:lineRule="exact"/>
              <w:ind w:firstLineChars="200" w:firstLine="420"/>
              <w:rPr>
                <w:rFonts w:ascii="宋体" w:eastAsia="宋体" w:hAnsi="宋体" w:cs="宋体"/>
                <w:szCs w:val="21"/>
              </w:rPr>
            </w:pPr>
            <w:r>
              <w:rPr>
                <w:rFonts w:ascii="宋体" w:eastAsia="宋体" w:hAnsi="宋体" w:cs="宋体" w:hint="eastAsia"/>
                <w:szCs w:val="21"/>
              </w:rPr>
              <w:t>④是否符合部门预算批</w:t>
            </w:r>
            <w:r>
              <w:rPr>
                <w:rFonts w:ascii="宋体" w:eastAsia="宋体" w:hAnsi="宋体" w:cs="宋体" w:hint="eastAsia"/>
                <w:szCs w:val="21"/>
              </w:rPr>
              <w:lastRenderedPageBreak/>
              <w:t>复的用途；</w:t>
            </w:r>
          </w:p>
          <w:p w:rsidR="0074226C" w:rsidRDefault="00FF0A1C">
            <w:pPr>
              <w:spacing w:line="260" w:lineRule="exact"/>
              <w:ind w:firstLineChars="200" w:firstLine="420"/>
              <w:rPr>
                <w:rFonts w:ascii="宋体" w:eastAsia="宋体" w:hAnsi="宋体" w:cs="宋体"/>
                <w:szCs w:val="21"/>
              </w:rPr>
            </w:pPr>
            <w:r>
              <w:rPr>
                <w:rFonts w:ascii="宋体" w:eastAsia="宋体" w:hAnsi="宋体" w:cs="宋体" w:hint="eastAsia"/>
                <w:szCs w:val="21"/>
              </w:rPr>
              <w:t>⑤是否存在截留、挤占、挪用、虚列支出等情况。</w:t>
            </w:r>
          </w:p>
        </w:tc>
      </w:tr>
      <w:tr w:rsidR="0074226C">
        <w:trPr>
          <w:trHeight w:val="2268"/>
          <w:jc w:val="center"/>
        </w:trPr>
        <w:tc>
          <w:tcPr>
            <w:tcW w:w="488"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494"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613" w:type="pct"/>
            <w:tcMar>
              <w:top w:w="10" w:type="dxa"/>
              <w:left w:w="10" w:type="dxa"/>
              <w:bottom w:w="0" w:type="dxa"/>
              <w:right w:w="10" w:type="dxa"/>
            </w:tcMar>
            <w:vAlign w:val="center"/>
          </w:tcPr>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预决算信</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息公开性</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分）</w:t>
            </w:r>
          </w:p>
        </w:tc>
        <w:tc>
          <w:tcPr>
            <w:tcW w:w="488" w:type="pct"/>
          </w:tcPr>
          <w:p w:rsidR="0074226C" w:rsidRDefault="0074226C">
            <w:pPr>
              <w:tabs>
                <w:tab w:val="left" w:pos="2604"/>
              </w:tabs>
              <w:spacing w:line="280" w:lineRule="exact"/>
              <w:ind w:firstLineChars="200" w:firstLine="420"/>
              <w:rPr>
                <w:rFonts w:ascii="宋体" w:eastAsia="宋体" w:hAnsi="宋体" w:cs="宋体"/>
                <w:szCs w:val="21"/>
              </w:rPr>
            </w:pPr>
          </w:p>
          <w:p w:rsidR="0074226C" w:rsidRDefault="0074226C">
            <w:pPr>
              <w:tabs>
                <w:tab w:val="left" w:pos="2604"/>
              </w:tabs>
              <w:spacing w:line="280" w:lineRule="exact"/>
              <w:ind w:firstLineChars="200" w:firstLine="420"/>
              <w:rPr>
                <w:rFonts w:ascii="宋体" w:eastAsia="宋体" w:hAnsi="宋体" w:cs="宋体"/>
                <w:szCs w:val="21"/>
              </w:rPr>
            </w:pPr>
          </w:p>
          <w:p w:rsidR="0074226C" w:rsidRDefault="0074226C">
            <w:pPr>
              <w:tabs>
                <w:tab w:val="left" w:pos="2604"/>
              </w:tabs>
              <w:spacing w:line="280" w:lineRule="exact"/>
              <w:ind w:firstLineChars="200" w:firstLine="420"/>
              <w:rPr>
                <w:rFonts w:ascii="宋体" w:eastAsia="宋体" w:hAnsi="宋体" w:cs="宋体"/>
                <w:szCs w:val="21"/>
              </w:rPr>
            </w:pPr>
          </w:p>
          <w:p w:rsidR="0074226C" w:rsidRDefault="00FF0A1C">
            <w:pPr>
              <w:tabs>
                <w:tab w:val="left" w:pos="2604"/>
              </w:tabs>
              <w:spacing w:line="280" w:lineRule="exact"/>
              <w:ind w:firstLineChars="200" w:firstLine="420"/>
              <w:rPr>
                <w:rFonts w:ascii="宋体" w:eastAsia="宋体" w:hAnsi="宋体" w:cs="宋体"/>
                <w:szCs w:val="21"/>
              </w:rPr>
            </w:pPr>
            <w:r>
              <w:rPr>
                <w:rFonts w:ascii="宋体" w:eastAsia="宋体" w:hAnsi="宋体" w:cs="宋体" w:hint="eastAsia"/>
                <w:szCs w:val="21"/>
              </w:rPr>
              <w:t>1</w:t>
            </w:r>
          </w:p>
        </w:tc>
        <w:tc>
          <w:tcPr>
            <w:tcW w:w="1301" w:type="pct"/>
            <w:tcMar>
              <w:top w:w="10" w:type="dxa"/>
              <w:left w:w="10" w:type="dxa"/>
              <w:bottom w:w="0" w:type="dxa"/>
              <w:right w:w="10" w:type="dxa"/>
            </w:tcMar>
            <w:vAlign w:val="center"/>
          </w:tcPr>
          <w:p w:rsidR="0074226C" w:rsidRDefault="00FF0A1C">
            <w:pPr>
              <w:tabs>
                <w:tab w:val="left" w:pos="2604"/>
              </w:tabs>
              <w:spacing w:line="260" w:lineRule="exact"/>
              <w:ind w:firstLineChars="200" w:firstLine="420"/>
              <w:rPr>
                <w:rFonts w:ascii="宋体" w:eastAsia="宋体" w:hAnsi="宋体" w:cs="宋体"/>
                <w:szCs w:val="21"/>
              </w:rPr>
            </w:pPr>
            <w:r>
              <w:rPr>
                <w:rFonts w:ascii="宋体" w:eastAsia="宋体" w:hAnsi="宋体" w:cs="宋体" w:hint="eastAsia"/>
                <w:szCs w:val="21"/>
              </w:rPr>
              <w:t>部门是否按照政府信息公开有关规定公开相关预决算信息，用以反映和考核部门预决算管理的公开透明情况。</w:t>
            </w:r>
          </w:p>
        </w:tc>
        <w:tc>
          <w:tcPr>
            <w:tcW w:w="1614" w:type="pct"/>
            <w:tcMar>
              <w:top w:w="10" w:type="dxa"/>
              <w:left w:w="10" w:type="dxa"/>
              <w:bottom w:w="0" w:type="dxa"/>
              <w:right w:w="10" w:type="dxa"/>
            </w:tcMar>
            <w:vAlign w:val="center"/>
          </w:tcPr>
          <w:p w:rsidR="0074226C" w:rsidRDefault="00FF0A1C">
            <w:pPr>
              <w:spacing w:line="260" w:lineRule="exact"/>
              <w:ind w:firstLineChars="200" w:firstLine="420"/>
              <w:rPr>
                <w:rFonts w:ascii="宋体" w:eastAsia="宋体" w:hAnsi="宋体" w:cs="宋体"/>
                <w:szCs w:val="21"/>
              </w:rPr>
            </w:pPr>
            <w:r>
              <w:rPr>
                <w:rFonts w:ascii="宋体" w:eastAsia="宋体" w:hAnsi="宋体" w:cs="宋体" w:hint="eastAsia"/>
                <w:szCs w:val="21"/>
              </w:rPr>
              <w:t>评价要点：</w:t>
            </w:r>
          </w:p>
          <w:p w:rsidR="0074226C" w:rsidRDefault="00FF0A1C">
            <w:pPr>
              <w:spacing w:line="260" w:lineRule="exact"/>
              <w:ind w:firstLineChars="200" w:firstLine="420"/>
              <w:rPr>
                <w:rFonts w:ascii="宋体" w:eastAsia="宋体" w:hAnsi="宋体" w:cs="宋体"/>
                <w:szCs w:val="21"/>
              </w:rPr>
            </w:pPr>
            <w:r>
              <w:rPr>
                <w:rFonts w:ascii="宋体" w:eastAsia="宋体" w:hAnsi="宋体" w:cs="宋体" w:hint="eastAsia"/>
                <w:szCs w:val="21"/>
              </w:rPr>
              <w:t>①是否按规定内容公开预决算信息；</w:t>
            </w:r>
          </w:p>
          <w:p w:rsidR="0074226C" w:rsidRDefault="00FF0A1C">
            <w:pPr>
              <w:spacing w:line="260" w:lineRule="exact"/>
              <w:ind w:firstLineChars="200" w:firstLine="420"/>
              <w:rPr>
                <w:rFonts w:ascii="宋体" w:eastAsia="宋体" w:hAnsi="宋体" w:cs="宋体"/>
                <w:szCs w:val="21"/>
              </w:rPr>
            </w:pPr>
            <w:r>
              <w:rPr>
                <w:rFonts w:ascii="宋体" w:eastAsia="宋体" w:hAnsi="宋体" w:cs="宋体" w:hint="eastAsia"/>
                <w:szCs w:val="21"/>
              </w:rPr>
              <w:t>②是否按规定时限公开预决算信息。</w:t>
            </w:r>
          </w:p>
          <w:p w:rsidR="0074226C" w:rsidRDefault="00FF0A1C">
            <w:pPr>
              <w:spacing w:line="260" w:lineRule="exact"/>
              <w:ind w:firstLineChars="200" w:firstLine="420"/>
              <w:rPr>
                <w:rFonts w:ascii="宋体" w:eastAsia="宋体" w:hAnsi="宋体" w:cs="宋体"/>
                <w:szCs w:val="21"/>
              </w:rPr>
            </w:pPr>
            <w:r>
              <w:rPr>
                <w:rFonts w:ascii="宋体" w:eastAsia="宋体" w:hAnsi="宋体" w:cs="宋体" w:hint="eastAsia"/>
                <w:szCs w:val="21"/>
              </w:rPr>
              <w:t>预决算信息是指与部门预算、执行、决算、监督、绩效等管理相关的信息。</w:t>
            </w:r>
          </w:p>
        </w:tc>
      </w:tr>
      <w:tr w:rsidR="0074226C">
        <w:trPr>
          <w:trHeight w:val="2548"/>
          <w:jc w:val="center"/>
        </w:trPr>
        <w:tc>
          <w:tcPr>
            <w:tcW w:w="488"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494"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613" w:type="pct"/>
            <w:tcMar>
              <w:top w:w="10" w:type="dxa"/>
              <w:left w:w="10" w:type="dxa"/>
              <w:bottom w:w="0" w:type="dxa"/>
              <w:right w:w="10" w:type="dxa"/>
            </w:tcMar>
            <w:vAlign w:val="center"/>
          </w:tcPr>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t>基础信息</w:t>
            </w:r>
          </w:p>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t>完善性</w:t>
            </w:r>
          </w:p>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分）</w:t>
            </w:r>
          </w:p>
        </w:tc>
        <w:tc>
          <w:tcPr>
            <w:tcW w:w="488" w:type="pct"/>
          </w:tcPr>
          <w:p w:rsidR="0074226C" w:rsidRDefault="0074226C">
            <w:pPr>
              <w:tabs>
                <w:tab w:val="left" w:pos="2604"/>
              </w:tabs>
              <w:spacing w:line="340" w:lineRule="exact"/>
              <w:ind w:firstLineChars="200" w:firstLine="420"/>
              <w:rPr>
                <w:rFonts w:ascii="宋体" w:eastAsia="宋体" w:hAnsi="宋体" w:cs="宋体"/>
                <w:szCs w:val="21"/>
              </w:rPr>
            </w:pPr>
          </w:p>
          <w:p w:rsidR="0074226C" w:rsidRDefault="0074226C">
            <w:pPr>
              <w:tabs>
                <w:tab w:val="left" w:pos="2604"/>
              </w:tabs>
              <w:spacing w:line="340" w:lineRule="exact"/>
              <w:ind w:firstLineChars="200" w:firstLine="420"/>
              <w:rPr>
                <w:rFonts w:ascii="宋体" w:eastAsia="宋体" w:hAnsi="宋体" w:cs="宋体"/>
                <w:szCs w:val="21"/>
              </w:rPr>
            </w:pPr>
          </w:p>
          <w:p w:rsidR="0074226C" w:rsidRDefault="0074226C">
            <w:pPr>
              <w:tabs>
                <w:tab w:val="left" w:pos="2604"/>
              </w:tabs>
              <w:spacing w:line="340" w:lineRule="exact"/>
              <w:ind w:firstLineChars="200" w:firstLine="420"/>
              <w:rPr>
                <w:rFonts w:ascii="宋体" w:eastAsia="宋体" w:hAnsi="宋体" w:cs="宋体"/>
                <w:szCs w:val="21"/>
              </w:rPr>
            </w:pPr>
          </w:p>
          <w:p w:rsidR="0074226C" w:rsidRDefault="00FF0A1C">
            <w:pPr>
              <w:tabs>
                <w:tab w:val="left" w:pos="2604"/>
              </w:tabs>
              <w:spacing w:line="340" w:lineRule="exact"/>
              <w:ind w:firstLineChars="200" w:firstLine="420"/>
              <w:rPr>
                <w:rFonts w:ascii="宋体" w:eastAsia="宋体" w:hAnsi="宋体" w:cs="宋体"/>
                <w:szCs w:val="21"/>
              </w:rPr>
            </w:pPr>
            <w:r>
              <w:rPr>
                <w:rFonts w:ascii="宋体" w:eastAsia="宋体" w:hAnsi="宋体" w:cs="宋体" w:hint="eastAsia"/>
                <w:szCs w:val="21"/>
              </w:rPr>
              <w:t>1</w:t>
            </w:r>
          </w:p>
        </w:tc>
        <w:tc>
          <w:tcPr>
            <w:tcW w:w="1301" w:type="pct"/>
            <w:tcMar>
              <w:top w:w="10" w:type="dxa"/>
              <w:left w:w="10" w:type="dxa"/>
              <w:bottom w:w="0" w:type="dxa"/>
              <w:right w:w="10" w:type="dxa"/>
            </w:tcMar>
            <w:vAlign w:val="center"/>
          </w:tcPr>
          <w:p w:rsidR="0074226C" w:rsidRDefault="00FF0A1C">
            <w:pPr>
              <w:tabs>
                <w:tab w:val="left" w:pos="2604"/>
              </w:tabs>
              <w:spacing w:line="340" w:lineRule="exact"/>
              <w:ind w:firstLineChars="200" w:firstLine="420"/>
              <w:rPr>
                <w:rFonts w:ascii="宋体" w:eastAsia="宋体" w:hAnsi="宋体" w:cs="宋体"/>
                <w:szCs w:val="21"/>
              </w:rPr>
            </w:pPr>
            <w:r>
              <w:rPr>
                <w:rFonts w:ascii="宋体" w:eastAsia="宋体" w:hAnsi="宋体" w:cs="宋体" w:hint="eastAsia"/>
                <w:szCs w:val="21"/>
              </w:rPr>
              <w:t>部门基础信息是否完善，用以反映和考核基础信息对预算管理工作的支撑情况。</w:t>
            </w:r>
          </w:p>
        </w:tc>
        <w:tc>
          <w:tcPr>
            <w:tcW w:w="1614" w:type="pct"/>
            <w:tcMar>
              <w:top w:w="10" w:type="dxa"/>
              <w:left w:w="10" w:type="dxa"/>
              <w:bottom w:w="0" w:type="dxa"/>
              <w:right w:w="10" w:type="dxa"/>
            </w:tcMar>
            <w:vAlign w:val="center"/>
          </w:tcPr>
          <w:p w:rsidR="0074226C" w:rsidRDefault="00FF0A1C">
            <w:pPr>
              <w:spacing w:line="340" w:lineRule="exact"/>
              <w:ind w:firstLineChars="200" w:firstLine="420"/>
              <w:rPr>
                <w:rFonts w:ascii="宋体" w:eastAsia="宋体" w:hAnsi="宋体" w:cs="宋体"/>
                <w:szCs w:val="21"/>
              </w:rPr>
            </w:pPr>
            <w:r>
              <w:rPr>
                <w:rFonts w:ascii="宋体" w:eastAsia="宋体" w:hAnsi="宋体" w:cs="宋体" w:hint="eastAsia"/>
                <w:szCs w:val="21"/>
              </w:rPr>
              <w:t>评价要点：</w:t>
            </w:r>
          </w:p>
          <w:p w:rsidR="0074226C" w:rsidRDefault="00FF0A1C">
            <w:pPr>
              <w:spacing w:line="340" w:lineRule="exact"/>
              <w:ind w:firstLineChars="200" w:firstLine="420"/>
              <w:rPr>
                <w:rFonts w:ascii="宋体" w:eastAsia="宋体" w:hAnsi="宋体" w:cs="宋体"/>
                <w:szCs w:val="21"/>
              </w:rPr>
            </w:pPr>
            <w:r>
              <w:rPr>
                <w:rFonts w:ascii="宋体" w:eastAsia="宋体" w:hAnsi="宋体" w:cs="宋体" w:hint="eastAsia"/>
                <w:szCs w:val="21"/>
              </w:rPr>
              <w:t>①基础数据信息和会计信息资料是否真实；</w:t>
            </w:r>
          </w:p>
          <w:p w:rsidR="0074226C" w:rsidRDefault="00FF0A1C">
            <w:pPr>
              <w:spacing w:line="340" w:lineRule="exact"/>
              <w:ind w:firstLineChars="200" w:firstLine="420"/>
              <w:rPr>
                <w:rFonts w:ascii="宋体" w:eastAsia="宋体" w:hAnsi="宋体" w:cs="宋体"/>
                <w:szCs w:val="21"/>
              </w:rPr>
            </w:pPr>
            <w:r>
              <w:rPr>
                <w:rFonts w:ascii="宋体" w:eastAsia="宋体" w:hAnsi="宋体" w:cs="宋体" w:hint="eastAsia"/>
                <w:szCs w:val="21"/>
              </w:rPr>
              <w:t>②基础数据信息和会计信息资料是否完整；</w:t>
            </w:r>
          </w:p>
          <w:p w:rsidR="0074226C" w:rsidRDefault="00FF0A1C">
            <w:pPr>
              <w:spacing w:line="340" w:lineRule="exact"/>
              <w:ind w:firstLineChars="200" w:firstLine="420"/>
              <w:rPr>
                <w:rFonts w:ascii="宋体" w:eastAsia="宋体" w:hAnsi="宋体" w:cs="宋体"/>
                <w:szCs w:val="21"/>
              </w:rPr>
            </w:pPr>
            <w:r>
              <w:rPr>
                <w:rFonts w:ascii="宋体" w:eastAsia="宋体" w:hAnsi="宋体" w:cs="宋体" w:hint="eastAsia"/>
                <w:szCs w:val="21"/>
              </w:rPr>
              <w:t>③基础数据信息和会计信息资料是否准确。</w:t>
            </w:r>
          </w:p>
        </w:tc>
      </w:tr>
      <w:tr w:rsidR="0074226C">
        <w:trPr>
          <w:trHeight w:val="23"/>
          <w:jc w:val="center"/>
        </w:trPr>
        <w:tc>
          <w:tcPr>
            <w:tcW w:w="488" w:type="pct"/>
            <w:vMerge/>
            <w:noWrap/>
            <w:tcMar>
              <w:top w:w="10" w:type="dxa"/>
              <w:left w:w="10" w:type="dxa"/>
              <w:bottom w:w="0" w:type="dxa"/>
              <w:right w:w="10" w:type="dxa"/>
            </w:tcMar>
            <w:textDirection w:val="tbRlV"/>
            <w:vAlign w:val="center"/>
          </w:tcPr>
          <w:p w:rsidR="0074226C" w:rsidRDefault="0074226C">
            <w:pPr>
              <w:spacing w:line="280" w:lineRule="exact"/>
              <w:ind w:firstLineChars="200" w:firstLine="420"/>
              <w:jc w:val="center"/>
              <w:rPr>
                <w:rFonts w:ascii="宋体" w:eastAsia="宋体" w:hAnsi="宋体" w:cs="宋体"/>
                <w:szCs w:val="21"/>
              </w:rPr>
            </w:pPr>
          </w:p>
        </w:tc>
        <w:tc>
          <w:tcPr>
            <w:tcW w:w="494" w:type="pct"/>
            <w:vMerge w:val="restart"/>
            <w:tcMar>
              <w:top w:w="10" w:type="dxa"/>
              <w:left w:w="10" w:type="dxa"/>
              <w:bottom w:w="0" w:type="dxa"/>
              <w:right w:w="10" w:type="dxa"/>
            </w:tcMar>
            <w:vAlign w:val="center"/>
          </w:tcPr>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资产</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管理</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5</w:t>
            </w:r>
            <w:r>
              <w:rPr>
                <w:rFonts w:ascii="宋体" w:eastAsia="宋体" w:hAnsi="宋体" w:cs="宋体" w:hint="eastAsia"/>
                <w:szCs w:val="21"/>
              </w:rPr>
              <w:t>分）</w:t>
            </w:r>
          </w:p>
        </w:tc>
        <w:tc>
          <w:tcPr>
            <w:tcW w:w="613" w:type="pct"/>
            <w:tcMar>
              <w:top w:w="10" w:type="dxa"/>
              <w:left w:w="10" w:type="dxa"/>
              <w:bottom w:w="0" w:type="dxa"/>
              <w:right w:w="10" w:type="dxa"/>
            </w:tcMar>
            <w:vAlign w:val="center"/>
          </w:tcPr>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t>管理制度</w:t>
            </w:r>
          </w:p>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t>健全性</w:t>
            </w:r>
          </w:p>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分）</w:t>
            </w:r>
          </w:p>
        </w:tc>
        <w:tc>
          <w:tcPr>
            <w:tcW w:w="488" w:type="pct"/>
          </w:tcPr>
          <w:p w:rsidR="0074226C" w:rsidRDefault="0074226C">
            <w:pPr>
              <w:tabs>
                <w:tab w:val="left" w:pos="2604"/>
              </w:tabs>
              <w:spacing w:line="340" w:lineRule="exact"/>
              <w:ind w:firstLineChars="200" w:firstLine="420"/>
              <w:rPr>
                <w:rFonts w:ascii="宋体" w:eastAsia="宋体" w:hAnsi="宋体" w:cs="宋体"/>
                <w:szCs w:val="21"/>
              </w:rPr>
            </w:pPr>
          </w:p>
          <w:p w:rsidR="0074226C" w:rsidRDefault="0074226C">
            <w:pPr>
              <w:tabs>
                <w:tab w:val="left" w:pos="2604"/>
              </w:tabs>
              <w:spacing w:line="340" w:lineRule="exact"/>
              <w:ind w:firstLineChars="200" w:firstLine="420"/>
              <w:rPr>
                <w:rFonts w:ascii="宋体" w:eastAsia="宋体" w:hAnsi="宋体" w:cs="宋体"/>
                <w:szCs w:val="21"/>
              </w:rPr>
            </w:pPr>
          </w:p>
          <w:p w:rsidR="0074226C" w:rsidRDefault="00FF0A1C">
            <w:pPr>
              <w:tabs>
                <w:tab w:val="left" w:pos="2604"/>
              </w:tabs>
              <w:spacing w:line="340" w:lineRule="exact"/>
              <w:ind w:firstLineChars="200" w:firstLine="420"/>
              <w:rPr>
                <w:rFonts w:ascii="宋体" w:eastAsia="宋体" w:hAnsi="宋体" w:cs="宋体"/>
                <w:szCs w:val="21"/>
              </w:rPr>
            </w:pPr>
            <w:r>
              <w:rPr>
                <w:rFonts w:ascii="宋体" w:eastAsia="宋体" w:hAnsi="宋体" w:cs="宋体" w:hint="eastAsia"/>
                <w:szCs w:val="21"/>
              </w:rPr>
              <w:t>2</w:t>
            </w:r>
          </w:p>
        </w:tc>
        <w:tc>
          <w:tcPr>
            <w:tcW w:w="1301" w:type="pct"/>
            <w:tcMar>
              <w:top w:w="10" w:type="dxa"/>
              <w:left w:w="10" w:type="dxa"/>
              <w:bottom w:w="0" w:type="dxa"/>
              <w:right w:w="10" w:type="dxa"/>
            </w:tcMar>
            <w:vAlign w:val="center"/>
          </w:tcPr>
          <w:p w:rsidR="0074226C" w:rsidRDefault="00FF0A1C">
            <w:pPr>
              <w:tabs>
                <w:tab w:val="left" w:pos="2604"/>
              </w:tabs>
              <w:spacing w:line="340" w:lineRule="exact"/>
              <w:ind w:firstLineChars="200" w:firstLine="420"/>
              <w:rPr>
                <w:rFonts w:ascii="宋体" w:eastAsia="宋体" w:hAnsi="宋体" w:cs="宋体"/>
                <w:szCs w:val="21"/>
              </w:rPr>
            </w:pPr>
            <w:r>
              <w:rPr>
                <w:rFonts w:ascii="宋体" w:eastAsia="宋体" w:hAnsi="宋体" w:cs="宋体" w:hint="eastAsia"/>
                <w:szCs w:val="21"/>
              </w:rPr>
              <w:t>部门为加强资产管理、规范资产管理行为而制定的管理制度是否健全完整，用以反映和考核部门资产管理制度对完成主要职责或促进社会发展的保障情况。</w:t>
            </w:r>
          </w:p>
        </w:tc>
        <w:tc>
          <w:tcPr>
            <w:tcW w:w="1614" w:type="pct"/>
            <w:tcMar>
              <w:top w:w="10" w:type="dxa"/>
              <w:left w:w="10" w:type="dxa"/>
              <w:bottom w:w="0" w:type="dxa"/>
              <w:right w:w="10" w:type="dxa"/>
            </w:tcMar>
            <w:vAlign w:val="center"/>
          </w:tcPr>
          <w:p w:rsidR="0074226C" w:rsidRDefault="00FF0A1C">
            <w:pPr>
              <w:spacing w:line="340" w:lineRule="exact"/>
              <w:ind w:firstLineChars="200" w:firstLine="420"/>
              <w:rPr>
                <w:rFonts w:ascii="宋体" w:eastAsia="宋体" w:hAnsi="宋体" w:cs="宋体"/>
                <w:szCs w:val="21"/>
              </w:rPr>
            </w:pPr>
            <w:r>
              <w:rPr>
                <w:rFonts w:ascii="宋体" w:eastAsia="宋体" w:hAnsi="宋体" w:cs="宋体" w:hint="eastAsia"/>
                <w:szCs w:val="21"/>
              </w:rPr>
              <w:t>评价要点：</w:t>
            </w:r>
          </w:p>
          <w:p w:rsidR="0074226C" w:rsidRDefault="00FF0A1C">
            <w:pPr>
              <w:spacing w:line="340" w:lineRule="exact"/>
              <w:ind w:firstLineChars="200" w:firstLine="420"/>
              <w:rPr>
                <w:rFonts w:ascii="宋体" w:eastAsia="宋体" w:hAnsi="宋体" w:cs="宋体"/>
                <w:szCs w:val="21"/>
              </w:rPr>
            </w:pPr>
            <w:r>
              <w:rPr>
                <w:rFonts w:ascii="宋体" w:eastAsia="宋体" w:hAnsi="宋体" w:cs="宋体" w:hint="eastAsia"/>
                <w:szCs w:val="21"/>
              </w:rPr>
              <w:t>①是否已制定或具有资产管理制度；</w:t>
            </w:r>
            <w:r>
              <w:rPr>
                <w:rFonts w:ascii="宋体" w:eastAsia="宋体" w:hAnsi="宋体" w:cs="宋体" w:hint="eastAsia"/>
                <w:szCs w:val="21"/>
              </w:rPr>
              <w:t xml:space="preserve">           </w:t>
            </w:r>
            <w:r>
              <w:rPr>
                <w:rFonts w:ascii="宋体" w:eastAsia="宋体" w:hAnsi="宋体" w:cs="宋体" w:hint="eastAsia"/>
                <w:szCs w:val="21"/>
              </w:rPr>
              <w:t>②相关资金管理制度是否合法、合规、完整；</w:t>
            </w:r>
          </w:p>
          <w:p w:rsidR="0074226C" w:rsidRDefault="00FF0A1C">
            <w:pPr>
              <w:spacing w:line="340" w:lineRule="exact"/>
              <w:ind w:firstLineChars="200" w:firstLine="420"/>
              <w:rPr>
                <w:rFonts w:ascii="宋体" w:eastAsia="宋体" w:hAnsi="宋体" w:cs="宋体"/>
                <w:szCs w:val="21"/>
              </w:rPr>
            </w:pPr>
            <w:r>
              <w:rPr>
                <w:rFonts w:ascii="宋体" w:eastAsia="宋体" w:hAnsi="宋体" w:cs="宋体" w:hint="eastAsia"/>
                <w:szCs w:val="21"/>
              </w:rPr>
              <w:t>③相关资产管理制度是否得到有效执行。</w:t>
            </w:r>
          </w:p>
        </w:tc>
      </w:tr>
      <w:tr w:rsidR="0074226C">
        <w:trPr>
          <w:trHeight w:val="23"/>
          <w:jc w:val="center"/>
        </w:trPr>
        <w:tc>
          <w:tcPr>
            <w:tcW w:w="488"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494"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613" w:type="pct"/>
            <w:tcMar>
              <w:top w:w="10" w:type="dxa"/>
              <w:left w:w="10" w:type="dxa"/>
              <w:bottom w:w="0" w:type="dxa"/>
              <w:right w:w="10" w:type="dxa"/>
            </w:tcMar>
            <w:vAlign w:val="center"/>
          </w:tcPr>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t>资产管理</w:t>
            </w:r>
          </w:p>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t>安全性</w:t>
            </w:r>
          </w:p>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分）</w:t>
            </w:r>
          </w:p>
        </w:tc>
        <w:tc>
          <w:tcPr>
            <w:tcW w:w="488" w:type="pct"/>
          </w:tcPr>
          <w:p w:rsidR="0074226C" w:rsidRDefault="0074226C">
            <w:pPr>
              <w:tabs>
                <w:tab w:val="left" w:pos="761"/>
                <w:tab w:val="left" w:pos="2604"/>
              </w:tabs>
              <w:spacing w:line="340" w:lineRule="exact"/>
              <w:ind w:firstLineChars="200" w:firstLine="420"/>
              <w:rPr>
                <w:rFonts w:ascii="宋体" w:eastAsia="宋体" w:hAnsi="宋体" w:cs="宋体"/>
                <w:szCs w:val="21"/>
              </w:rPr>
            </w:pPr>
          </w:p>
          <w:p w:rsidR="0074226C" w:rsidRDefault="0074226C">
            <w:pPr>
              <w:tabs>
                <w:tab w:val="left" w:pos="761"/>
                <w:tab w:val="left" w:pos="2604"/>
              </w:tabs>
              <w:spacing w:line="340" w:lineRule="exact"/>
              <w:ind w:firstLineChars="200" w:firstLine="420"/>
              <w:rPr>
                <w:rFonts w:ascii="宋体" w:eastAsia="宋体" w:hAnsi="宋体" w:cs="宋体"/>
                <w:szCs w:val="21"/>
              </w:rPr>
            </w:pPr>
          </w:p>
          <w:p w:rsidR="0074226C" w:rsidRDefault="0074226C">
            <w:pPr>
              <w:tabs>
                <w:tab w:val="left" w:pos="761"/>
                <w:tab w:val="left" w:pos="2604"/>
              </w:tabs>
              <w:spacing w:line="340" w:lineRule="exact"/>
              <w:ind w:firstLineChars="200" w:firstLine="420"/>
              <w:rPr>
                <w:rFonts w:ascii="宋体" w:eastAsia="宋体" w:hAnsi="宋体" w:cs="宋体"/>
                <w:szCs w:val="21"/>
              </w:rPr>
            </w:pPr>
          </w:p>
          <w:p w:rsidR="0074226C" w:rsidRDefault="0074226C">
            <w:pPr>
              <w:tabs>
                <w:tab w:val="left" w:pos="761"/>
                <w:tab w:val="left" w:pos="2604"/>
              </w:tabs>
              <w:spacing w:line="340" w:lineRule="exact"/>
              <w:ind w:firstLineChars="200" w:firstLine="420"/>
              <w:rPr>
                <w:rFonts w:ascii="宋体" w:eastAsia="宋体" w:hAnsi="宋体" w:cs="宋体"/>
                <w:szCs w:val="21"/>
              </w:rPr>
            </w:pPr>
          </w:p>
          <w:p w:rsidR="0074226C" w:rsidRDefault="00FF0A1C">
            <w:pPr>
              <w:tabs>
                <w:tab w:val="left" w:pos="761"/>
                <w:tab w:val="left" w:pos="2604"/>
              </w:tabs>
              <w:spacing w:line="340" w:lineRule="exact"/>
              <w:ind w:firstLineChars="200" w:firstLine="420"/>
              <w:rPr>
                <w:rFonts w:ascii="宋体" w:eastAsia="宋体" w:hAnsi="宋体" w:cs="宋体"/>
                <w:szCs w:val="21"/>
              </w:rPr>
            </w:pPr>
            <w:r>
              <w:rPr>
                <w:rFonts w:ascii="宋体" w:eastAsia="宋体" w:hAnsi="宋体" w:cs="宋体" w:hint="eastAsia"/>
                <w:szCs w:val="21"/>
              </w:rPr>
              <w:t>2</w:t>
            </w:r>
          </w:p>
        </w:tc>
        <w:tc>
          <w:tcPr>
            <w:tcW w:w="1301" w:type="pct"/>
            <w:tcMar>
              <w:top w:w="10" w:type="dxa"/>
              <w:left w:w="10" w:type="dxa"/>
              <w:bottom w:w="0" w:type="dxa"/>
              <w:right w:w="10" w:type="dxa"/>
            </w:tcMar>
            <w:vAlign w:val="center"/>
          </w:tcPr>
          <w:p w:rsidR="0074226C" w:rsidRDefault="00FF0A1C">
            <w:pPr>
              <w:tabs>
                <w:tab w:val="left" w:pos="761"/>
                <w:tab w:val="left" w:pos="2604"/>
              </w:tabs>
              <w:spacing w:line="340" w:lineRule="exact"/>
              <w:ind w:firstLineChars="200" w:firstLine="420"/>
              <w:rPr>
                <w:rFonts w:ascii="宋体" w:eastAsia="宋体" w:hAnsi="宋体" w:cs="宋体"/>
                <w:szCs w:val="21"/>
              </w:rPr>
            </w:pPr>
            <w:r>
              <w:rPr>
                <w:rFonts w:ascii="宋体" w:eastAsia="宋体" w:hAnsi="宋体" w:cs="宋体" w:hint="eastAsia"/>
                <w:szCs w:val="21"/>
              </w:rPr>
              <w:t>部门的资产是否保存完整、使用合规、配置合理、处置规范、收入及时足额上缴，用以反映和考核部门资产安全运行情况。</w:t>
            </w:r>
          </w:p>
        </w:tc>
        <w:tc>
          <w:tcPr>
            <w:tcW w:w="1614" w:type="pct"/>
            <w:tcMar>
              <w:top w:w="10" w:type="dxa"/>
              <w:left w:w="10" w:type="dxa"/>
              <w:bottom w:w="0" w:type="dxa"/>
              <w:right w:w="10" w:type="dxa"/>
            </w:tcMar>
            <w:vAlign w:val="center"/>
          </w:tcPr>
          <w:p w:rsidR="0074226C" w:rsidRDefault="00FF0A1C">
            <w:pPr>
              <w:spacing w:line="340" w:lineRule="exact"/>
              <w:ind w:firstLineChars="200" w:firstLine="420"/>
              <w:rPr>
                <w:rFonts w:ascii="宋体" w:eastAsia="宋体" w:hAnsi="宋体" w:cs="宋体"/>
                <w:szCs w:val="21"/>
              </w:rPr>
            </w:pPr>
            <w:r>
              <w:rPr>
                <w:rFonts w:ascii="宋体" w:eastAsia="宋体" w:hAnsi="宋体" w:cs="宋体" w:hint="eastAsia"/>
                <w:szCs w:val="21"/>
              </w:rPr>
              <w:t>评价要点：</w:t>
            </w:r>
          </w:p>
          <w:p w:rsidR="0074226C" w:rsidRDefault="00FF0A1C">
            <w:pPr>
              <w:spacing w:line="340" w:lineRule="exact"/>
              <w:ind w:firstLineChars="200" w:firstLine="420"/>
              <w:rPr>
                <w:rFonts w:ascii="宋体" w:eastAsia="宋体" w:hAnsi="宋体" w:cs="宋体"/>
                <w:szCs w:val="21"/>
              </w:rPr>
            </w:pPr>
            <w:r>
              <w:rPr>
                <w:rFonts w:ascii="宋体" w:eastAsia="宋体" w:hAnsi="宋体" w:cs="宋体" w:hint="eastAsia"/>
                <w:szCs w:val="21"/>
              </w:rPr>
              <w:t>①资产保存是否完整；</w:t>
            </w:r>
          </w:p>
          <w:p w:rsidR="0074226C" w:rsidRDefault="00FF0A1C">
            <w:pPr>
              <w:spacing w:line="340" w:lineRule="exact"/>
              <w:ind w:firstLineChars="200" w:firstLine="420"/>
              <w:rPr>
                <w:rFonts w:ascii="宋体" w:eastAsia="宋体" w:hAnsi="宋体" w:cs="宋体"/>
                <w:szCs w:val="21"/>
              </w:rPr>
            </w:pPr>
            <w:r>
              <w:rPr>
                <w:rFonts w:ascii="宋体" w:eastAsia="宋体" w:hAnsi="宋体" w:cs="宋体" w:hint="eastAsia"/>
                <w:szCs w:val="21"/>
              </w:rPr>
              <w:t>②资产配置是否合理；</w:t>
            </w:r>
          </w:p>
          <w:p w:rsidR="0074226C" w:rsidRDefault="00FF0A1C">
            <w:pPr>
              <w:spacing w:line="340" w:lineRule="exact"/>
              <w:ind w:firstLineChars="200" w:firstLine="420"/>
              <w:rPr>
                <w:rFonts w:ascii="宋体" w:eastAsia="宋体" w:hAnsi="宋体" w:cs="宋体"/>
                <w:szCs w:val="21"/>
              </w:rPr>
            </w:pPr>
            <w:r>
              <w:rPr>
                <w:rFonts w:ascii="宋体" w:eastAsia="宋体" w:hAnsi="宋体" w:cs="宋体" w:hint="eastAsia"/>
                <w:szCs w:val="21"/>
              </w:rPr>
              <w:t>③资产处置是否规范；</w:t>
            </w:r>
          </w:p>
          <w:p w:rsidR="0074226C" w:rsidRDefault="00FF0A1C">
            <w:pPr>
              <w:spacing w:line="340" w:lineRule="exact"/>
              <w:ind w:firstLineChars="200" w:firstLine="420"/>
              <w:rPr>
                <w:rFonts w:ascii="宋体" w:eastAsia="宋体" w:hAnsi="宋体" w:cs="宋体"/>
                <w:szCs w:val="21"/>
              </w:rPr>
            </w:pPr>
            <w:r>
              <w:rPr>
                <w:rFonts w:ascii="宋体" w:eastAsia="宋体" w:hAnsi="宋体" w:cs="宋体" w:hint="eastAsia"/>
                <w:szCs w:val="21"/>
              </w:rPr>
              <w:t>④资产账务管理是否合规，是否帐实相符；</w:t>
            </w:r>
          </w:p>
          <w:p w:rsidR="0074226C" w:rsidRDefault="00FF0A1C">
            <w:pPr>
              <w:spacing w:line="340" w:lineRule="exact"/>
              <w:ind w:firstLineChars="200" w:firstLine="420"/>
              <w:rPr>
                <w:rFonts w:ascii="宋体" w:eastAsia="宋体" w:hAnsi="宋体" w:cs="宋体"/>
                <w:szCs w:val="21"/>
              </w:rPr>
            </w:pPr>
            <w:r>
              <w:rPr>
                <w:rFonts w:ascii="宋体" w:eastAsia="宋体" w:hAnsi="宋体" w:cs="宋体" w:hint="eastAsia"/>
                <w:szCs w:val="21"/>
              </w:rPr>
              <w:t>⑤资产是否有偿使用及处置收入及时足额上缴。</w:t>
            </w:r>
          </w:p>
        </w:tc>
      </w:tr>
      <w:tr w:rsidR="0074226C">
        <w:trPr>
          <w:trHeight w:val="23"/>
          <w:jc w:val="center"/>
        </w:trPr>
        <w:tc>
          <w:tcPr>
            <w:tcW w:w="488" w:type="pct"/>
            <w:vMerge/>
            <w:vAlign w:val="center"/>
          </w:tcPr>
          <w:p w:rsidR="0074226C" w:rsidRDefault="0074226C">
            <w:pPr>
              <w:spacing w:line="280" w:lineRule="exact"/>
              <w:ind w:firstLineChars="200" w:firstLine="420"/>
              <w:rPr>
                <w:rFonts w:ascii="宋体" w:eastAsia="宋体" w:hAnsi="宋体" w:cs="宋体"/>
                <w:szCs w:val="21"/>
              </w:rPr>
            </w:pPr>
          </w:p>
        </w:tc>
        <w:tc>
          <w:tcPr>
            <w:tcW w:w="494"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613" w:type="pct"/>
            <w:tcMar>
              <w:top w:w="10" w:type="dxa"/>
              <w:left w:w="10" w:type="dxa"/>
              <w:bottom w:w="0" w:type="dxa"/>
              <w:right w:w="10" w:type="dxa"/>
            </w:tcMar>
            <w:vAlign w:val="center"/>
          </w:tcPr>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t>固定资产</w:t>
            </w:r>
          </w:p>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t>利用率</w:t>
            </w:r>
          </w:p>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分）</w:t>
            </w:r>
          </w:p>
        </w:tc>
        <w:tc>
          <w:tcPr>
            <w:tcW w:w="488" w:type="pct"/>
          </w:tcPr>
          <w:p w:rsidR="0074226C" w:rsidRDefault="0074226C">
            <w:pPr>
              <w:tabs>
                <w:tab w:val="left" w:pos="2604"/>
              </w:tabs>
              <w:spacing w:line="340" w:lineRule="exact"/>
              <w:ind w:firstLineChars="200" w:firstLine="420"/>
              <w:rPr>
                <w:rFonts w:ascii="宋体" w:eastAsia="宋体" w:hAnsi="宋体" w:cs="宋体"/>
                <w:szCs w:val="21"/>
              </w:rPr>
            </w:pPr>
          </w:p>
          <w:p w:rsidR="0074226C" w:rsidRDefault="0074226C">
            <w:pPr>
              <w:tabs>
                <w:tab w:val="left" w:pos="2604"/>
              </w:tabs>
              <w:spacing w:line="340" w:lineRule="exact"/>
              <w:ind w:firstLineChars="200" w:firstLine="420"/>
              <w:rPr>
                <w:rFonts w:ascii="宋体" w:eastAsia="宋体" w:hAnsi="宋体" w:cs="宋体"/>
                <w:szCs w:val="21"/>
              </w:rPr>
            </w:pPr>
          </w:p>
          <w:p w:rsidR="0074226C" w:rsidRDefault="00FF0A1C">
            <w:pPr>
              <w:tabs>
                <w:tab w:val="left" w:pos="2604"/>
              </w:tabs>
              <w:spacing w:line="340" w:lineRule="exact"/>
              <w:ind w:firstLineChars="200" w:firstLine="420"/>
              <w:rPr>
                <w:rFonts w:ascii="宋体" w:eastAsia="宋体" w:hAnsi="宋体" w:cs="宋体"/>
                <w:szCs w:val="21"/>
              </w:rPr>
            </w:pPr>
            <w:r>
              <w:rPr>
                <w:rFonts w:ascii="宋体" w:eastAsia="宋体" w:hAnsi="宋体" w:cs="宋体" w:hint="eastAsia"/>
                <w:szCs w:val="21"/>
              </w:rPr>
              <w:t>1</w:t>
            </w:r>
          </w:p>
        </w:tc>
        <w:tc>
          <w:tcPr>
            <w:tcW w:w="1301" w:type="pct"/>
            <w:tcMar>
              <w:top w:w="10" w:type="dxa"/>
              <w:left w:w="10" w:type="dxa"/>
              <w:bottom w:w="0" w:type="dxa"/>
              <w:right w:w="10" w:type="dxa"/>
            </w:tcMar>
            <w:vAlign w:val="center"/>
          </w:tcPr>
          <w:p w:rsidR="0074226C" w:rsidRDefault="00FF0A1C">
            <w:pPr>
              <w:tabs>
                <w:tab w:val="left" w:pos="2604"/>
              </w:tabs>
              <w:spacing w:line="340" w:lineRule="exact"/>
              <w:ind w:firstLineChars="200" w:firstLine="420"/>
              <w:rPr>
                <w:rFonts w:ascii="宋体" w:eastAsia="宋体" w:hAnsi="宋体" w:cs="宋体"/>
                <w:szCs w:val="21"/>
              </w:rPr>
            </w:pPr>
            <w:r>
              <w:rPr>
                <w:rFonts w:ascii="宋体" w:eastAsia="宋体" w:hAnsi="宋体" w:cs="宋体" w:hint="eastAsia"/>
                <w:szCs w:val="21"/>
              </w:rPr>
              <w:t>部门实际在用固定资产总额与所有固定资产总额的比率，用以反映和考核部门固定资产使用效率程度。</w:t>
            </w:r>
          </w:p>
        </w:tc>
        <w:tc>
          <w:tcPr>
            <w:tcW w:w="1614" w:type="pct"/>
            <w:tcMar>
              <w:top w:w="10" w:type="dxa"/>
              <w:left w:w="10" w:type="dxa"/>
              <w:bottom w:w="0" w:type="dxa"/>
              <w:right w:w="10" w:type="dxa"/>
            </w:tcMar>
            <w:vAlign w:val="center"/>
          </w:tcPr>
          <w:p w:rsidR="0074226C" w:rsidRDefault="00FF0A1C">
            <w:pPr>
              <w:spacing w:line="340" w:lineRule="exact"/>
              <w:ind w:firstLineChars="200" w:firstLine="420"/>
              <w:rPr>
                <w:rFonts w:ascii="宋体" w:eastAsia="宋体" w:hAnsi="宋体" w:cs="宋体"/>
                <w:szCs w:val="21"/>
              </w:rPr>
            </w:pPr>
            <w:r>
              <w:rPr>
                <w:rFonts w:ascii="宋体" w:eastAsia="宋体" w:hAnsi="宋体" w:cs="宋体" w:hint="eastAsia"/>
                <w:szCs w:val="21"/>
              </w:rPr>
              <w:t>固定资产利用率</w:t>
            </w:r>
            <w:r>
              <w:rPr>
                <w:rFonts w:ascii="宋体" w:eastAsia="宋体" w:hAnsi="宋体" w:cs="宋体" w:hint="eastAsia"/>
                <w:szCs w:val="21"/>
              </w:rPr>
              <w:t>=</w:t>
            </w:r>
            <w:r>
              <w:rPr>
                <w:rFonts w:ascii="宋体" w:eastAsia="宋体" w:hAnsi="宋体" w:cs="宋体" w:hint="eastAsia"/>
                <w:szCs w:val="21"/>
              </w:rPr>
              <w:t>（实际在用固定资产总额</w:t>
            </w:r>
            <w:r>
              <w:rPr>
                <w:rFonts w:ascii="宋体" w:eastAsia="宋体" w:hAnsi="宋体" w:cs="宋体" w:hint="eastAsia"/>
                <w:szCs w:val="21"/>
              </w:rPr>
              <w:t>/</w:t>
            </w:r>
            <w:r>
              <w:rPr>
                <w:rFonts w:ascii="宋体" w:eastAsia="宋体" w:hAnsi="宋体" w:cs="宋体" w:hint="eastAsia"/>
                <w:szCs w:val="21"/>
              </w:rPr>
              <w:t>所有固定资产总额）×</w:t>
            </w:r>
            <w:r>
              <w:rPr>
                <w:rFonts w:ascii="宋体" w:eastAsia="宋体" w:hAnsi="宋体" w:cs="宋体" w:hint="eastAsia"/>
                <w:szCs w:val="21"/>
              </w:rPr>
              <w:t>100%</w:t>
            </w:r>
            <w:r>
              <w:rPr>
                <w:rFonts w:ascii="宋体" w:eastAsia="宋体" w:hAnsi="宋体" w:cs="宋体" w:hint="eastAsia"/>
                <w:szCs w:val="21"/>
              </w:rPr>
              <w:t>。</w:t>
            </w:r>
          </w:p>
        </w:tc>
      </w:tr>
      <w:tr w:rsidR="0074226C">
        <w:trPr>
          <w:trHeight w:val="23"/>
          <w:jc w:val="center"/>
        </w:trPr>
        <w:tc>
          <w:tcPr>
            <w:tcW w:w="488" w:type="pct"/>
            <w:vMerge w:val="restart"/>
            <w:noWrap/>
            <w:tcMar>
              <w:top w:w="10" w:type="dxa"/>
              <w:left w:w="10" w:type="dxa"/>
              <w:bottom w:w="0" w:type="dxa"/>
              <w:right w:w="10" w:type="dxa"/>
            </w:tcMar>
            <w:textDirection w:val="tbRlV"/>
            <w:vAlign w:val="center"/>
          </w:tcPr>
          <w:p w:rsidR="0074226C" w:rsidRDefault="00FF0A1C">
            <w:pPr>
              <w:spacing w:line="280" w:lineRule="exact"/>
              <w:ind w:firstLineChars="200" w:firstLine="420"/>
              <w:jc w:val="center"/>
              <w:rPr>
                <w:rFonts w:ascii="宋体" w:eastAsia="宋体" w:hAnsi="宋体" w:cs="宋体"/>
                <w:szCs w:val="21"/>
              </w:rPr>
            </w:pPr>
            <w:r>
              <w:rPr>
                <w:rFonts w:ascii="宋体" w:eastAsia="宋体" w:hAnsi="宋体" w:cs="宋体" w:hint="eastAsia"/>
                <w:szCs w:val="21"/>
              </w:rPr>
              <w:t>产</w:t>
            </w:r>
            <w:r>
              <w:rPr>
                <w:rFonts w:ascii="宋体" w:eastAsia="宋体" w:hAnsi="宋体" w:cs="宋体" w:hint="eastAsia"/>
                <w:szCs w:val="21"/>
              </w:rPr>
              <w:t xml:space="preserve">   </w:t>
            </w:r>
            <w:r>
              <w:rPr>
                <w:rFonts w:ascii="宋体" w:eastAsia="宋体" w:hAnsi="宋体" w:cs="宋体" w:hint="eastAsia"/>
                <w:szCs w:val="21"/>
              </w:rPr>
              <w:t>出（</w:t>
            </w:r>
            <w:r>
              <w:rPr>
                <w:rFonts w:ascii="宋体" w:eastAsia="宋体" w:hAnsi="宋体" w:cs="宋体" w:hint="eastAsia"/>
                <w:szCs w:val="21"/>
              </w:rPr>
              <w:t>30</w:t>
            </w:r>
            <w:r>
              <w:rPr>
                <w:rFonts w:ascii="宋体" w:eastAsia="宋体" w:hAnsi="宋体" w:cs="宋体" w:hint="eastAsia"/>
                <w:szCs w:val="21"/>
              </w:rPr>
              <w:t>分）</w:t>
            </w:r>
          </w:p>
        </w:tc>
        <w:tc>
          <w:tcPr>
            <w:tcW w:w="494" w:type="pct"/>
            <w:vMerge w:val="restart"/>
            <w:tcMar>
              <w:top w:w="10" w:type="dxa"/>
              <w:left w:w="10" w:type="dxa"/>
              <w:bottom w:w="0" w:type="dxa"/>
              <w:right w:w="10" w:type="dxa"/>
            </w:tcMar>
            <w:vAlign w:val="center"/>
          </w:tcPr>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职责</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履行</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lastRenderedPageBreak/>
              <w:t>（</w:t>
            </w:r>
            <w:r>
              <w:rPr>
                <w:rFonts w:ascii="宋体" w:eastAsia="宋体" w:hAnsi="宋体" w:cs="宋体" w:hint="eastAsia"/>
                <w:szCs w:val="21"/>
              </w:rPr>
              <w:t>30</w:t>
            </w:r>
            <w:r>
              <w:rPr>
                <w:rFonts w:ascii="宋体" w:eastAsia="宋体" w:hAnsi="宋体" w:cs="宋体" w:hint="eastAsia"/>
                <w:szCs w:val="21"/>
              </w:rPr>
              <w:t>分）</w:t>
            </w:r>
          </w:p>
        </w:tc>
        <w:tc>
          <w:tcPr>
            <w:tcW w:w="613" w:type="pct"/>
            <w:tcMar>
              <w:top w:w="10" w:type="dxa"/>
              <w:left w:w="10" w:type="dxa"/>
              <w:bottom w:w="0" w:type="dxa"/>
              <w:right w:w="10" w:type="dxa"/>
            </w:tcMar>
            <w:vAlign w:val="center"/>
          </w:tcPr>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lastRenderedPageBreak/>
              <w:t>实际</w:t>
            </w:r>
          </w:p>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t>完成率</w:t>
            </w:r>
          </w:p>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lastRenderedPageBreak/>
              <w:t>（</w:t>
            </w:r>
            <w:r>
              <w:rPr>
                <w:rFonts w:ascii="宋体" w:eastAsia="宋体" w:hAnsi="宋体" w:cs="宋体" w:hint="eastAsia"/>
                <w:szCs w:val="21"/>
              </w:rPr>
              <w:t>8</w:t>
            </w:r>
            <w:r>
              <w:rPr>
                <w:rFonts w:ascii="宋体" w:eastAsia="宋体" w:hAnsi="宋体" w:cs="宋体" w:hint="eastAsia"/>
                <w:szCs w:val="21"/>
              </w:rPr>
              <w:t>分）</w:t>
            </w:r>
          </w:p>
        </w:tc>
        <w:tc>
          <w:tcPr>
            <w:tcW w:w="488" w:type="pct"/>
          </w:tcPr>
          <w:p w:rsidR="0074226C" w:rsidRDefault="0074226C">
            <w:pPr>
              <w:tabs>
                <w:tab w:val="left" w:pos="2604"/>
              </w:tabs>
              <w:spacing w:line="340" w:lineRule="exact"/>
              <w:ind w:firstLineChars="200" w:firstLine="420"/>
              <w:rPr>
                <w:rFonts w:ascii="宋体" w:eastAsia="宋体" w:hAnsi="宋体" w:cs="宋体"/>
                <w:szCs w:val="21"/>
              </w:rPr>
            </w:pPr>
          </w:p>
          <w:p w:rsidR="0074226C" w:rsidRDefault="0074226C">
            <w:pPr>
              <w:tabs>
                <w:tab w:val="left" w:pos="2604"/>
              </w:tabs>
              <w:spacing w:line="340" w:lineRule="exact"/>
              <w:ind w:firstLineChars="200" w:firstLine="420"/>
              <w:rPr>
                <w:rFonts w:ascii="宋体" w:eastAsia="宋体" w:hAnsi="宋体" w:cs="宋体"/>
                <w:szCs w:val="21"/>
              </w:rPr>
            </w:pPr>
          </w:p>
          <w:p w:rsidR="0074226C" w:rsidRDefault="0074226C">
            <w:pPr>
              <w:tabs>
                <w:tab w:val="left" w:pos="2604"/>
              </w:tabs>
              <w:spacing w:line="340" w:lineRule="exact"/>
              <w:ind w:firstLineChars="200" w:firstLine="420"/>
              <w:rPr>
                <w:rFonts w:ascii="宋体" w:eastAsia="宋体" w:hAnsi="宋体" w:cs="宋体"/>
                <w:szCs w:val="21"/>
              </w:rPr>
            </w:pPr>
          </w:p>
          <w:p w:rsidR="0074226C" w:rsidRDefault="00FF0A1C">
            <w:pPr>
              <w:tabs>
                <w:tab w:val="left" w:pos="2604"/>
              </w:tabs>
              <w:spacing w:line="340" w:lineRule="exact"/>
              <w:ind w:firstLineChars="200" w:firstLine="420"/>
              <w:rPr>
                <w:rFonts w:ascii="宋体" w:eastAsia="宋体" w:hAnsi="宋体" w:cs="宋体"/>
                <w:szCs w:val="21"/>
              </w:rPr>
            </w:pPr>
            <w:r>
              <w:rPr>
                <w:rFonts w:ascii="宋体" w:eastAsia="宋体" w:hAnsi="宋体" w:cs="宋体" w:hint="eastAsia"/>
                <w:szCs w:val="21"/>
              </w:rPr>
              <w:t>8</w:t>
            </w:r>
          </w:p>
        </w:tc>
        <w:tc>
          <w:tcPr>
            <w:tcW w:w="1301" w:type="pct"/>
            <w:tcMar>
              <w:top w:w="10" w:type="dxa"/>
              <w:left w:w="10" w:type="dxa"/>
              <w:bottom w:w="0" w:type="dxa"/>
              <w:right w:w="10" w:type="dxa"/>
            </w:tcMar>
            <w:vAlign w:val="center"/>
          </w:tcPr>
          <w:p w:rsidR="0074226C" w:rsidRDefault="00FF0A1C">
            <w:pPr>
              <w:tabs>
                <w:tab w:val="left" w:pos="2604"/>
              </w:tabs>
              <w:spacing w:line="340" w:lineRule="exact"/>
              <w:ind w:firstLineChars="200" w:firstLine="420"/>
              <w:rPr>
                <w:rFonts w:ascii="宋体" w:eastAsia="宋体" w:hAnsi="宋体" w:cs="宋体"/>
                <w:szCs w:val="21"/>
              </w:rPr>
            </w:pPr>
            <w:r>
              <w:rPr>
                <w:rFonts w:ascii="宋体" w:eastAsia="宋体" w:hAnsi="宋体" w:cs="宋体" w:hint="eastAsia"/>
                <w:szCs w:val="21"/>
              </w:rPr>
              <w:lastRenderedPageBreak/>
              <w:t>部门履行职责而实际完成工作数与计划工</w:t>
            </w:r>
            <w:r>
              <w:rPr>
                <w:rFonts w:ascii="宋体" w:eastAsia="宋体" w:hAnsi="宋体" w:cs="宋体" w:hint="eastAsia"/>
                <w:szCs w:val="21"/>
              </w:rPr>
              <w:lastRenderedPageBreak/>
              <w:t>作数的比率，用以反映和考核部门履职工作任务目标的实现程度。</w:t>
            </w:r>
          </w:p>
        </w:tc>
        <w:tc>
          <w:tcPr>
            <w:tcW w:w="1614" w:type="pct"/>
            <w:tcMar>
              <w:top w:w="10" w:type="dxa"/>
              <w:left w:w="10" w:type="dxa"/>
              <w:bottom w:w="0" w:type="dxa"/>
              <w:right w:w="10" w:type="dxa"/>
            </w:tcMar>
            <w:vAlign w:val="center"/>
          </w:tcPr>
          <w:p w:rsidR="0074226C" w:rsidRDefault="00FF0A1C">
            <w:pPr>
              <w:spacing w:line="340" w:lineRule="exact"/>
              <w:ind w:firstLineChars="200" w:firstLine="420"/>
              <w:rPr>
                <w:rFonts w:ascii="宋体" w:eastAsia="宋体" w:hAnsi="宋体" w:cs="宋体"/>
                <w:szCs w:val="21"/>
              </w:rPr>
            </w:pPr>
            <w:r>
              <w:rPr>
                <w:rFonts w:ascii="宋体" w:eastAsia="宋体" w:hAnsi="宋体" w:cs="宋体" w:hint="eastAsia"/>
                <w:szCs w:val="21"/>
              </w:rPr>
              <w:lastRenderedPageBreak/>
              <w:t>实际完成率</w:t>
            </w:r>
            <w:r>
              <w:rPr>
                <w:rFonts w:ascii="宋体" w:eastAsia="宋体" w:hAnsi="宋体" w:cs="宋体" w:hint="eastAsia"/>
                <w:szCs w:val="21"/>
              </w:rPr>
              <w:t>=</w:t>
            </w:r>
            <w:r>
              <w:rPr>
                <w:rFonts w:ascii="宋体" w:eastAsia="宋体" w:hAnsi="宋体" w:cs="宋体" w:hint="eastAsia"/>
                <w:szCs w:val="21"/>
              </w:rPr>
              <w:t>（实际完成工作数</w:t>
            </w:r>
            <w:r>
              <w:rPr>
                <w:rFonts w:ascii="宋体" w:eastAsia="宋体" w:hAnsi="宋体" w:cs="宋体" w:hint="eastAsia"/>
                <w:szCs w:val="21"/>
              </w:rPr>
              <w:t>/</w:t>
            </w:r>
            <w:r>
              <w:rPr>
                <w:rFonts w:ascii="宋体" w:eastAsia="宋体" w:hAnsi="宋体" w:cs="宋体" w:hint="eastAsia"/>
                <w:szCs w:val="21"/>
              </w:rPr>
              <w:t>计划工作数）×</w:t>
            </w:r>
            <w:r>
              <w:rPr>
                <w:rFonts w:ascii="宋体" w:eastAsia="宋体" w:hAnsi="宋体" w:cs="宋体" w:hint="eastAsia"/>
                <w:szCs w:val="21"/>
              </w:rPr>
              <w:t>100%</w:t>
            </w:r>
            <w:r>
              <w:rPr>
                <w:rFonts w:ascii="宋体" w:eastAsia="宋体" w:hAnsi="宋体" w:cs="宋体" w:hint="eastAsia"/>
                <w:szCs w:val="21"/>
              </w:rPr>
              <w:t>。</w:t>
            </w:r>
          </w:p>
          <w:p w:rsidR="0074226C" w:rsidRDefault="00FF0A1C">
            <w:pPr>
              <w:spacing w:line="340" w:lineRule="exact"/>
              <w:ind w:firstLineChars="200" w:firstLine="420"/>
              <w:rPr>
                <w:rFonts w:ascii="宋体" w:eastAsia="宋体" w:hAnsi="宋体" w:cs="宋体"/>
                <w:szCs w:val="21"/>
              </w:rPr>
            </w:pPr>
            <w:r>
              <w:rPr>
                <w:rFonts w:ascii="宋体" w:eastAsia="宋体" w:hAnsi="宋体" w:cs="宋体" w:hint="eastAsia"/>
                <w:szCs w:val="21"/>
              </w:rPr>
              <w:lastRenderedPageBreak/>
              <w:t>实际完成工作数：一定时期（年度或规划期）内部门实际完成工作任务的数量。</w:t>
            </w:r>
          </w:p>
          <w:p w:rsidR="0074226C" w:rsidRDefault="00FF0A1C">
            <w:pPr>
              <w:spacing w:line="340" w:lineRule="exact"/>
              <w:ind w:firstLineChars="200" w:firstLine="420"/>
              <w:rPr>
                <w:rFonts w:ascii="宋体" w:eastAsia="宋体" w:hAnsi="宋体" w:cs="宋体"/>
                <w:szCs w:val="21"/>
              </w:rPr>
            </w:pPr>
            <w:r>
              <w:rPr>
                <w:rFonts w:ascii="宋体" w:eastAsia="宋体" w:hAnsi="宋体" w:cs="宋体" w:hint="eastAsia"/>
                <w:szCs w:val="21"/>
              </w:rPr>
              <w:t>计划工作数：部门整体绩效目标确定的一定时期（年度或规划期）内预计完成工作任务的数量。</w:t>
            </w:r>
          </w:p>
        </w:tc>
      </w:tr>
      <w:tr w:rsidR="0074226C">
        <w:trPr>
          <w:trHeight w:val="23"/>
          <w:jc w:val="center"/>
        </w:trPr>
        <w:tc>
          <w:tcPr>
            <w:tcW w:w="488" w:type="pct"/>
            <w:vMerge/>
            <w:textDirection w:val="tbRlV"/>
            <w:vAlign w:val="center"/>
          </w:tcPr>
          <w:p w:rsidR="0074226C" w:rsidRDefault="0074226C">
            <w:pPr>
              <w:spacing w:line="280" w:lineRule="exact"/>
              <w:ind w:firstLineChars="200" w:firstLine="420"/>
              <w:jc w:val="center"/>
              <w:rPr>
                <w:rFonts w:ascii="宋体" w:eastAsia="宋体" w:hAnsi="宋体" w:cs="宋体"/>
                <w:szCs w:val="21"/>
              </w:rPr>
            </w:pPr>
          </w:p>
        </w:tc>
        <w:tc>
          <w:tcPr>
            <w:tcW w:w="494"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613" w:type="pct"/>
            <w:tcMar>
              <w:top w:w="10" w:type="dxa"/>
              <w:left w:w="10" w:type="dxa"/>
              <w:bottom w:w="0" w:type="dxa"/>
              <w:right w:w="10" w:type="dxa"/>
            </w:tcMar>
            <w:vAlign w:val="center"/>
          </w:tcPr>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t>完成</w:t>
            </w:r>
          </w:p>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t>及时率</w:t>
            </w:r>
          </w:p>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4</w:t>
            </w:r>
            <w:r>
              <w:rPr>
                <w:rFonts w:ascii="宋体" w:eastAsia="宋体" w:hAnsi="宋体" w:cs="宋体" w:hint="eastAsia"/>
                <w:szCs w:val="21"/>
              </w:rPr>
              <w:t>分）</w:t>
            </w:r>
          </w:p>
        </w:tc>
        <w:tc>
          <w:tcPr>
            <w:tcW w:w="488" w:type="pct"/>
          </w:tcPr>
          <w:p w:rsidR="0074226C" w:rsidRDefault="0074226C">
            <w:pPr>
              <w:tabs>
                <w:tab w:val="left" w:pos="2604"/>
              </w:tabs>
              <w:spacing w:line="340" w:lineRule="exact"/>
              <w:ind w:firstLineChars="200" w:firstLine="420"/>
              <w:rPr>
                <w:rFonts w:ascii="宋体" w:eastAsia="宋体" w:hAnsi="宋体" w:cs="宋体"/>
                <w:szCs w:val="21"/>
              </w:rPr>
            </w:pPr>
          </w:p>
          <w:p w:rsidR="0074226C" w:rsidRDefault="0074226C">
            <w:pPr>
              <w:tabs>
                <w:tab w:val="left" w:pos="2604"/>
              </w:tabs>
              <w:spacing w:line="340" w:lineRule="exact"/>
              <w:ind w:firstLineChars="200" w:firstLine="420"/>
              <w:rPr>
                <w:rFonts w:ascii="宋体" w:eastAsia="宋体" w:hAnsi="宋体" w:cs="宋体"/>
                <w:szCs w:val="21"/>
              </w:rPr>
            </w:pPr>
          </w:p>
          <w:p w:rsidR="0074226C" w:rsidRDefault="0074226C">
            <w:pPr>
              <w:tabs>
                <w:tab w:val="left" w:pos="2604"/>
              </w:tabs>
              <w:spacing w:line="340" w:lineRule="exact"/>
              <w:ind w:firstLineChars="200" w:firstLine="420"/>
              <w:rPr>
                <w:rFonts w:ascii="宋体" w:eastAsia="宋体" w:hAnsi="宋体" w:cs="宋体"/>
                <w:szCs w:val="21"/>
              </w:rPr>
            </w:pPr>
          </w:p>
          <w:p w:rsidR="0074226C" w:rsidRDefault="00FF0A1C">
            <w:pPr>
              <w:tabs>
                <w:tab w:val="left" w:pos="2604"/>
              </w:tabs>
              <w:spacing w:line="340" w:lineRule="exact"/>
              <w:ind w:firstLineChars="200" w:firstLine="420"/>
              <w:rPr>
                <w:rFonts w:ascii="宋体" w:eastAsia="宋体" w:hAnsi="宋体" w:cs="宋体"/>
                <w:szCs w:val="21"/>
              </w:rPr>
            </w:pPr>
            <w:r>
              <w:rPr>
                <w:rFonts w:ascii="宋体" w:eastAsia="宋体" w:hAnsi="宋体" w:cs="宋体" w:hint="eastAsia"/>
                <w:szCs w:val="21"/>
              </w:rPr>
              <w:t>4</w:t>
            </w:r>
          </w:p>
        </w:tc>
        <w:tc>
          <w:tcPr>
            <w:tcW w:w="1301" w:type="pct"/>
            <w:tcMar>
              <w:top w:w="10" w:type="dxa"/>
              <w:left w:w="10" w:type="dxa"/>
              <w:bottom w:w="0" w:type="dxa"/>
              <w:right w:w="10" w:type="dxa"/>
            </w:tcMar>
            <w:vAlign w:val="center"/>
          </w:tcPr>
          <w:p w:rsidR="0074226C" w:rsidRDefault="00FF0A1C">
            <w:pPr>
              <w:tabs>
                <w:tab w:val="left" w:pos="2604"/>
              </w:tabs>
              <w:spacing w:line="340" w:lineRule="exact"/>
              <w:ind w:firstLineChars="200" w:firstLine="420"/>
              <w:rPr>
                <w:rFonts w:ascii="宋体" w:eastAsia="宋体" w:hAnsi="宋体" w:cs="宋体"/>
                <w:szCs w:val="21"/>
              </w:rPr>
            </w:pPr>
            <w:r>
              <w:rPr>
                <w:rFonts w:ascii="宋体" w:eastAsia="宋体" w:hAnsi="宋体" w:cs="宋体" w:hint="eastAsia"/>
                <w:szCs w:val="21"/>
              </w:rPr>
              <w:t>部门在规定时限内及时完成的实际工作数与计划工作数的比率</w:t>
            </w:r>
            <w:r>
              <w:rPr>
                <w:rFonts w:ascii="宋体" w:eastAsia="宋体" w:hAnsi="宋体" w:cs="宋体" w:hint="eastAsia"/>
                <w:szCs w:val="21"/>
              </w:rPr>
              <w:t>,</w:t>
            </w:r>
            <w:r>
              <w:rPr>
                <w:rFonts w:ascii="宋体" w:eastAsia="宋体" w:hAnsi="宋体" w:cs="宋体" w:hint="eastAsia"/>
                <w:szCs w:val="21"/>
              </w:rPr>
              <w:t>用以反映和考核部门履职时效目标的实现程度。</w:t>
            </w:r>
          </w:p>
        </w:tc>
        <w:tc>
          <w:tcPr>
            <w:tcW w:w="1614" w:type="pct"/>
            <w:tcMar>
              <w:top w:w="10" w:type="dxa"/>
              <w:left w:w="10" w:type="dxa"/>
              <w:bottom w:w="0" w:type="dxa"/>
              <w:right w:w="10" w:type="dxa"/>
            </w:tcMar>
            <w:vAlign w:val="center"/>
          </w:tcPr>
          <w:p w:rsidR="0074226C" w:rsidRDefault="00FF0A1C">
            <w:pPr>
              <w:spacing w:line="340" w:lineRule="exact"/>
              <w:ind w:firstLineChars="200" w:firstLine="420"/>
              <w:rPr>
                <w:rFonts w:ascii="宋体" w:eastAsia="宋体" w:hAnsi="宋体" w:cs="宋体"/>
                <w:szCs w:val="21"/>
              </w:rPr>
            </w:pPr>
            <w:r>
              <w:rPr>
                <w:rFonts w:ascii="宋体" w:eastAsia="宋体" w:hAnsi="宋体" w:cs="宋体" w:hint="eastAsia"/>
                <w:szCs w:val="21"/>
              </w:rPr>
              <w:t>完成及时率</w:t>
            </w:r>
            <w:r>
              <w:rPr>
                <w:rFonts w:ascii="宋体" w:eastAsia="宋体" w:hAnsi="宋体" w:cs="宋体" w:hint="eastAsia"/>
                <w:szCs w:val="21"/>
              </w:rPr>
              <w:t>=</w:t>
            </w:r>
            <w:r>
              <w:rPr>
                <w:rFonts w:ascii="宋体" w:eastAsia="宋体" w:hAnsi="宋体" w:cs="宋体" w:hint="eastAsia"/>
                <w:szCs w:val="21"/>
              </w:rPr>
              <w:t>（及时完成实际工作数</w:t>
            </w:r>
            <w:r>
              <w:rPr>
                <w:rFonts w:ascii="宋体" w:eastAsia="宋体" w:hAnsi="宋体" w:cs="宋体" w:hint="eastAsia"/>
                <w:szCs w:val="21"/>
              </w:rPr>
              <w:t>/</w:t>
            </w:r>
            <w:r>
              <w:rPr>
                <w:rFonts w:ascii="宋体" w:eastAsia="宋体" w:hAnsi="宋体" w:cs="宋体" w:hint="eastAsia"/>
                <w:szCs w:val="21"/>
              </w:rPr>
              <w:t>计划工作数）×</w:t>
            </w:r>
            <w:r>
              <w:rPr>
                <w:rFonts w:ascii="宋体" w:eastAsia="宋体" w:hAnsi="宋体" w:cs="宋体" w:hint="eastAsia"/>
                <w:szCs w:val="21"/>
              </w:rPr>
              <w:t>100%</w:t>
            </w:r>
            <w:r>
              <w:rPr>
                <w:rFonts w:ascii="宋体" w:eastAsia="宋体" w:hAnsi="宋体" w:cs="宋体" w:hint="eastAsia"/>
                <w:szCs w:val="21"/>
              </w:rPr>
              <w:t>。</w:t>
            </w:r>
          </w:p>
          <w:p w:rsidR="0074226C" w:rsidRDefault="00FF0A1C">
            <w:pPr>
              <w:spacing w:line="340" w:lineRule="exact"/>
              <w:ind w:firstLineChars="200" w:firstLine="420"/>
              <w:rPr>
                <w:rFonts w:ascii="宋体" w:eastAsia="宋体" w:hAnsi="宋体" w:cs="宋体"/>
                <w:szCs w:val="21"/>
              </w:rPr>
            </w:pPr>
            <w:r>
              <w:rPr>
                <w:rFonts w:ascii="宋体" w:eastAsia="宋体" w:hAnsi="宋体" w:cs="宋体" w:hint="eastAsia"/>
                <w:szCs w:val="21"/>
              </w:rPr>
              <w:t>及时完成实际工作数：部门按照整体绩效目标确定的时限实际完成的工作任务数量。</w:t>
            </w:r>
          </w:p>
        </w:tc>
      </w:tr>
      <w:tr w:rsidR="0074226C">
        <w:trPr>
          <w:trHeight w:val="23"/>
          <w:jc w:val="center"/>
        </w:trPr>
        <w:tc>
          <w:tcPr>
            <w:tcW w:w="488" w:type="pct"/>
            <w:vMerge/>
            <w:vAlign w:val="center"/>
          </w:tcPr>
          <w:p w:rsidR="0074226C" w:rsidRDefault="0074226C">
            <w:pPr>
              <w:spacing w:line="280" w:lineRule="exact"/>
              <w:ind w:firstLineChars="200" w:firstLine="420"/>
              <w:rPr>
                <w:rFonts w:ascii="宋体" w:eastAsia="宋体" w:hAnsi="宋体" w:cs="宋体"/>
                <w:szCs w:val="21"/>
              </w:rPr>
            </w:pPr>
          </w:p>
        </w:tc>
        <w:tc>
          <w:tcPr>
            <w:tcW w:w="494"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613" w:type="pct"/>
            <w:tcMar>
              <w:top w:w="10" w:type="dxa"/>
              <w:left w:w="10" w:type="dxa"/>
              <w:bottom w:w="0" w:type="dxa"/>
              <w:right w:w="10" w:type="dxa"/>
            </w:tcMar>
            <w:vAlign w:val="center"/>
          </w:tcPr>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t>质量</w:t>
            </w:r>
          </w:p>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t>达标率</w:t>
            </w:r>
          </w:p>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8</w:t>
            </w:r>
            <w:r>
              <w:rPr>
                <w:rFonts w:ascii="宋体" w:eastAsia="宋体" w:hAnsi="宋体" w:cs="宋体" w:hint="eastAsia"/>
                <w:szCs w:val="21"/>
              </w:rPr>
              <w:t>分）</w:t>
            </w:r>
          </w:p>
        </w:tc>
        <w:tc>
          <w:tcPr>
            <w:tcW w:w="488" w:type="pct"/>
          </w:tcPr>
          <w:p w:rsidR="0074226C" w:rsidRDefault="0074226C">
            <w:pPr>
              <w:tabs>
                <w:tab w:val="left" w:pos="2604"/>
              </w:tabs>
              <w:spacing w:line="340" w:lineRule="exact"/>
              <w:ind w:firstLineChars="200" w:firstLine="420"/>
              <w:rPr>
                <w:rFonts w:ascii="宋体" w:eastAsia="宋体" w:hAnsi="宋体" w:cs="宋体"/>
                <w:szCs w:val="21"/>
              </w:rPr>
            </w:pPr>
          </w:p>
          <w:p w:rsidR="0074226C" w:rsidRDefault="0074226C">
            <w:pPr>
              <w:tabs>
                <w:tab w:val="left" w:pos="2604"/>
              </w:tabs>
              <w:spacing w:line="340" w:lineRule="exact"/>
              <w:ind w:firstLineChars="200" w:firstLine="420"/>
              <w:rPr>
                <w:rFonts w:ascii="宋体" w:eastAsia="宋体" w:hAnsi="宋体" w:cs="宋体"/>
                <w:szCs w:val="21"/>
              </w:rPr>
            </w:pPr>
          </w:p>
          <w:p w:rsidR="0074226C" w:rsidRDefault="0074226C">
            <w:pPr>
              <w:tabs>
                <w:tab w:val="left" w:pos="2604"/>
              </w:tabs>
              <w:spacing w:line="340" w:lineRule="exact"/>
              <w:ind w:firstLineChars="200" w:firstLine="420"/>
              <w:rPr>
                <w:rFonts w:ascii="宋体" w:eastAsia="宋体" w:hAnsi="宋体" w:cs="宋体"/>
                <w:szCs w:val="21"/>
              </w:rPr>
            </w:pPr>
          </w:p>
          <w:p w:rsidR="0074226C" w:rsidRDefault="00FF0A1C">
            <w:pPr>
              <w:tabs>
                <w:tab w:val="left" w:pos="2604"/>
              </w:tabs>
              <w:spacing w:line="340" w:lineRule="exact"/>
              <w:ind w:firstLineChars="200" w:firstLine="420"/>
              <w:rPr>
                <w:rFonts w:ascii="宋体" w:eastAsia="宋体" w:hAnsi="宋体" w:cs="宋体"/>
                <w:szCs w:val="21"/>
              </w:rPr>
            </w:pPr>
            <w:r>
              <w:rPr>
                <w:rFonts w:ascii="宋体" w:eastAsia="宋体" w:hAnsi="宋体" w:cs="宋体" w:hint="eastAsia"/>
                <w:szCs w:val="21"/>
              </w:rPr>
              <w:t>7</w:t>
            </w:r>
          </w:p>
        </w:tc>
        <w:tc>
          <w:tcPr>
            <w:tcW w:w="1301" w:type="pct"/>
            <w:tcMar>
              <w:top w:w="10" w:type="dxa"/>
              <w:left w:w="10" w:type="dxa"/>
              <w:bottom w:w="0" w:type="dxa"/>
              <w:right w:w="10" w:type="dxa"/>
            </w:tcMar>
            <w:vAlign w:val="center"/>
          </w:tcPr>
          <w:p w:rsidR="0074226C" w:rsidRDefault="00FF0A1C">
            <w:pPr>
              <w:tabs>
                <w:tab w:val="left" w:pos="2604"/>
              </w:tabs>
              <w:spacing w:line="340" w:lineRule="exact"/>
              <w:ind w:firstLineChars="200" w:firstLine="420"/>
              <w:rPr>
                <w:rFonts w:ascii="宋体" w:eastAsia="宋体" w:hAnsi="宋体" w:cs="宋体"/>
                <w:szCs w:val="21"/>
              </w:rPr>
            </w:pPr>
            <w:r>
              <w:rPr>
                <w:rFonts w:ascii="宋体" w:eastAsia="宋体" w:hAnsi="宋体" w:cs="宋体" w:hint="eastAsia"/>
                <w:szCs w:val="21"/>
              </w:rPr>
              <w:t>达到质量标准（绩效标准值）的实际工作数与计划工作数的比率</w:t>
            </w:r>
            <w:r>
              <w:rPr>
                <w:rFonts w:ascii="宋体" w:eastAsia="宋体" w:hAnsi="宋体" w:cs="宋体" w:hint="eastAsia"/>
                <w:szCs w:val="21"/>
              </w:rPr>
              <w:t>,</w:t>
            </w:r>
            <w:r>
              <w:rPr>
                <w:rFonts w:ascii="宋体" w:eastAsia="宋体" w:hAnsi="宋体" w:cs="宋体" w:hint="eastAsia"/>
                <w:szCs w:val="21"/>
              </w:rPr>
              <w:t>用以反映和考核部门履职质量目标的实现程度。</w:t>
            </w:r>
          </w:p>
        </w:tc>
        <w:tc>
          <w:tcPr>
            <w:tcW w:w="1614" w:type="pct"/>
            <w:tcMar>
              <w:top w:w="10" w:type="dxa"/>
              <w:left w:w="10" w:type="dxa"/>
              <w:bottom w:w="0" w:type="dxa"/>
              <w:right w:w="10" w:type="dxa"/>
            </w:tcMar>
            <w:vAlign w:val="center"/>
          </w:tcPr>
          <w:p w:rsidR="0074226C" w:rsidRDefault="00FF0A1C">
            <w:pPr>
              <w:spacing w:line="340" w:lineRule="exact"/>
              <w:ind w:firstLineChars="200" w:firstLine="420"/>
              <w:rPr>
                <w:rFonts w:ascii="宋体" w:eastAsia="宋体" w:hAnsi="宋体" w:cs="宋体"/>
                <w:szCs w:val="21"/>
              </w:rPr>
            </w:pPr>
            <w:r>
              <w:rPr>
                <w:rFonts w:ascii="宋体" w:eastAsia="宋体" w:hAnsi="宋体" w:cs="宋体" w:hint="eastAsia"/>
                <w:szCs w:val="21"/>
              </w:rPr>
              <w:t>质量达标率</w:t>
            </w:r>
            <w:r>
              <w:rPr>
                <w:rFonts w:ascii="宋体" w:eastAsia="宋体" w:hAnsi="宋体" w:cs="宋体" w:hint="eastAsia"/>
                <w:szCs w:val="21"/>
              </w:rPr>
              <w:t>=</w:t>
            </w:r>
            <w:r>
              <w:rPr>
                <w:rFonts w:ascii="宋体" w:eastAsia="宋体" w:hAnsi="宋体" w:cs="宋体" w:hint="eastAsia"/>
                <w:szCs w:val="21"/>
              </w:rPr>
              <w:t>（质量达标实际工作数</w:t>
            </w:r>
            <w:r>
              <w:rPr>
                <w:rFonts w:ascii="宋体" w:eastAsia="宋体" w:hAnsi="宋体" w:cs="宋体" w:hint="eastAsia"/>
                <w:szCs w:val="21"/>
              </w:rPr>
              <w:t>/</w:t>
            </w:r>
            <w:r>
              <w:rPr>
                <w:rFonts w:ascii="宋体" w:eastAsia="宋体" w:hAnsi="宋体" w:cs="宋体" w:hint="eastAsia"/>
                <w:szCs w:val="21"/>
              </w:rPr>
              <w:t>计划工作数）×</w:t>
            </w:r>
            <w:r>
              <w:rPr>
                <w:rFonts w:ascii="宋体" w:eastAsia="宋体" w:hAnsi="宋体" w:cs="宋体" w:hint="eastAsia"/>
                <w:szCs w:val="21"/>
              </w:rPr>
              <w:t>100%</w:t>
            </w:r>
            <w:r>
              <w:rPr>
                <w:rFonts w:ascii="宋体" w:eastAsia="宋体" w:hAnsi="宋体" w:cs="宋体" w:hint="eastAsia"/>
                <w:szCs w:val="21"/>
              </w:rPr>
              <w:t>。</w:t>
            </w:r>
          </w:p>
          <w:p w:rsidR="0074226C" w:rsidRDefault="00FF0A1C">
            <w:pPr>
              <w:spacing w:line="340" w:lineRule="exact"/>
              <w:ind w:firstLineChars="200" w:firstLine="420"/>
              <w:rPr>
                <w:rFonts w:ascii="宋体" w:eastAsia="宋体" w:hAnsi="宋体" w:cs="宋体"/>
                <w:szCs w:val="21"/>
              </w:rPr>
            </w:pPr>
            <w:r>
              <w:rPr>
                <w:rFonts w:ascii="宋体" w:eastAsia="宋体" w:hAnsi="宋体" w:cs="宋体" w:hint="eastAsia"/>
                <w:szCs w:val="21"/>
              </w:rPr>
              <w:t>质量达标实际工作数：一定时期（年度或规划期）内部门实际完成工作数中达到部门绩效目标要求（绩效标准值）的工作任务数量。</w:t>
            </w:r>
          </w:p>
        </w:tc>
      </w:tr>
      <w:tr w:rsidR="0074226C">
        <w:trPr>
          <w:trHeight w:val="23"/>
          <w:jc w:val="center"/>
        </w:trPr>
        <w:tc>
          <w:tcPr>
            <w:tcW w:w="488" w:type="pct"/>
            <w:vMerge/>
            <w:vAlign w:val="center"/>
          </w:tcPr>
          <w:p w:rsidR="0074226C" w:rsidRDefault="0074226C">
            <w:pPr>
              <w:spacing w:line="280" w:lineRule="exact"/>
              <w:ind w:firstLineChars="200" w:firstLine="420"/>
              <w:rPr>
                <w:rFonts w:ascii="宋体" w:eastAsia="宋体" w:hAnsi="宋体" w:cs="宋体"/>
                <w:szCs w:val="21"/>
              </w:rPr>
            </w:pPr>
          </w:p>
        </w:tc>
        <w:tc>
          <w:tcPr>
            <w:tcW w:w="494"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613" w:type="pct"/>
            <w:tcMar>
              <w:top w:w="10" w:type="dxa"/>
              <w:left w:w="10" w:type="dxa"/>
              <w:bottom w:w="0" w:type="dxa"/>
              <w:right w:w="10" w:type="dxa"/>
            </w:tcMar>
            <w:vAlign w:val="center"/>
          </w:tcPr>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t>重点工作</w:t>
            </w:r>
          </w:p>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t>办结率</w:t>
            </w:r>
          </w:p>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10</w:t>
            </w:r>
            <w:r>
              <w:rPr>
                <w:rFonts w:ascii="宋体" w:eastAsia="宋体" w:hAnsi="宋体" w:cs="宋体" w:hint="eastAsia"/>
                <w:szCs w:val="21"/>
              </w:rPr>
              <w:t>分）</w:t>
            </w:r>
          </w:p>
        </w:tc>
        <w:tc>
          <w:tcPr>
            <w:tcW w:w="488" w:type="pct"/>
          </w:tcPr>
          <w:p w:rsidR="0074226C" w:rsidRDefault="0074226C">
            <w:pPr>
              <w:tabs>
                <w:tab w:val="left" w:pos="2604"/>
              </w:tabs>
              <w:spacing w:line="340" w:lineRule="exact"/>
              <w:ind w:firstLineChars="200" w:firstLine="420"/>
              <w:rPr>
                <w:rFonts w:ascii="宋体" w:eastAsia="宋体" w:hAnsi="宋体" w:cs="宋体"/>
                <w:szCs w:val="21"/>
              </w:rPr>
            </w:pPr>
          </w:p>
          <w:p w:rsidR="0074226C" w:rsidRDefault="0074226C">
            <w:pPr>
              <w:tabs>
                <w:tab w:val="left" w:pos="2604"/>
              </w:tabs>
              <w:spacing w:line="340" w:lineRule="exact"/>
              <w:ind w:firstLineChars="200" w:firstLine="420"/>
              <w:rPr>
                <w:rFonts w:ascii="宋体" w:eastAsia="宋体" w:hAnsi="宋体" w:cs="宋体"/>
                <w:szCs w:val="21"/>
              </w:rPr>
            </w:pPr>
          </w:p>
          <w:p w:rsidR="0074226C" w:rsidRDefault="00FF0A1C">
            <w:pPr>
              <w:tabs>
                <w:tab w:val="left" w:pos="2604"/>
              </w:tabs>
              <w:spacing w:line="340" w:lineRule="exact"/>
              <w:ind w:firstLineChars="200" w:firstLine="420"/>
              <w:rPr>
                <w:rFonts w:ascii="宋体" w:eastAsia="宋体" w:hAnsi="宋体" w:cs="宋体"/>
                <w:szCs w:val="21"/>
              </w:rPr>
            </w:pPr>
            <w:r>
              <w:rPr>
                <w:rFonts w:ascii="宋体" w:eastAsia="宋体" w:hAnsi="宋体" w:cs="宋体" w:hint="eastAsia"/>
                <w:szCs w:val="21"/>
              </w:rPr>
              <w:t>10</w:t>
            </w:r>
          </w:p>
        </w:tc>
        <w:tc>
          <w:tcPr>
            <w:tcW w:w="1301" w:type="pct"/>
            <w:tcMar>
              <w:top w:w="10" w:type="dxa"/>
              <w:left w:w="10" w:type="dxa"/>
              <w:bottom w:w="0" w:type="dxa"/>
              <w:right w:w="10" w:type="dxa"/>
            </w:tcMar>
            <w:vAlign w:val="center"/>
          </w:tcPr>
          <w:p w:rsidR="0074226C" w:rsidRDefault="00FF0A1C">
            <w:pPr>
              <w:tabs>
                <w:tab w:val="left" w:pos="2604"/>
              </w:tabs>
              <w:spacing w:line="340" w:lineRule="exact"/>
              <w:ind w:firstLineChars="200" w:firstLine="420"/>
              <w:rPr>
                <w:rFonts w:ascii="宋体" w:eastAsia="宋体" w:hAnsi="宋体" w:cs="宋体"/>
                <w:szCs w:val="21"/>
              </w:rPr>
            </w:pPr>
            <w:r>
              <w:rPr>
                <w:rFonts w:ascii="宋体" w:eastAsia="宋体" w:hAnsi="宋体" w:cs="宋体" w:hint="eastAsia"/>
                <w:szCs w:val="21"/>
              </w:rPr>
              <w:t>部门年度重点工作实际完成数与交办或下达数的比率，用以反映部门对重点工作的办理落实程度。</w:t>
            </w:r>
          </w:p>
        </w:tc>
        <w:tc>
          <w:tcPr>
            <w:tcW w:w="1614" w:type="pct"/>
            <w:tcMar>
              <w:top w:w="10" w:type="dxa"/>
              <w:left w:w="10" w:type="dxa"/>
              <w:bottom w:w="0" w:type="dxa"/>
              <w:right w:w="10" w:type="dxa"/>
            </w:tcMar>
            <w:vAlign w:val="center"/>
          </w:tcPr>
          <w:p w:rsidR="0074226C" w:rsidRDefault="00FF0A1C">
            <w:pPr>
              <w:spacing w:line="340" w:lineRule="exact"/>
              <w:ind w:firstLineChars="200" w:firstLine="420"/>
              <w:rPr>
                <w:rFonts w:ascii="宋体" w:eastAsia="宋体" w:hAnsi="宋体" w:cs="宋体"/>
                <w:szCs w:val="21"/>
              </w:rPr>
            </w:pPr>
            <w:r>
              <w:rPr>
                <w:rFonts w:ascii="宋体" w:eastAsia="宋体" w:hAnsi="宋体" w:cs="宋体" w:hint="eastAsia"/>
                <w:szCs w:val="21"/>
              </w:rPr>
              <w:t>重点工作办结率</w:t>
            </w:r>
            <w:r>
              <w:rPr>
                <w:rFonts w:ascii="宋体" w:eastAsia="宋体" w:hAnsi="宋体" w:cs="宋体" w:hint="eastAsia"/>
                <w:szCs w:val="21"/>
              </w:rPr>
              <w:t>=</w:t>
            </w:r>
            <w:r>
              <w:rPr>
                <w:rFonts w:ascii="宋体" w:eastAsia="宋体" w:hAnsi="宋体" w:cs="宋体" w:hint="eastAsia"/>
                <w:szCs w:val="21"/>
              </w:rPr>
              <w:t>（重点工作实际完成数</w:t>
            </w:r>
            <w:r>
              <w:rPr>
                <w:rFonts w:ascii="宋体" w:eastAsia="宋体" w:hAnsi="宋体" w:cs="宋体" w:hint="eastAsia"/>
                <w:szCs w:val="21"/>
              </w:rPr>
              <w:t>/</w:t>
            </w:r>
            <w:r>
              <w:rPr>
                <w:rFonts w:ascii="宋体" w:eastAsia="宋体" w:hAnsi="宋体" w:cs="宋体" w:hint="eastAsia"/>
                <w:szCs w:val="21"/>
              </w:rPr>
              <w:t>交办或下达数）×</w:t>
            </w:r>
            <w:r>
              <w:rPr>
                <w:rFonts w:ascii="宋体" w:eastAsia="宋体" w:hAnsi="宋体" w:cs="宋体" w:hint="eastAsia"/>
                <w:szCs w:val="21"/>
              </w:rPr>
              <w:t>100%</w:t>
            </w:r>
            <w:r>
              <w:rPr>
                <w:rFonts w:ascii="宋体" w:eastAsia="宋体" w:hAnsi="宋体" w:cs="宋体" w:hint="eastAsia"/>
                <w:szCs w:val="21"/>
              </w:rPr>
              <w:t>。</w:t>
            </w:r>
          </w:p>
          <w:p w:rsidR="0074226C" w:rsidRDefault="00FF0A1C">
            <w:pPr>
              <w:spacing w:line="340" w:lineRule="exact"/>
              <w:ind w:firstLineChars="200" w:firstLine="420"/>
              <w:rPr>
                <w:rFonts w:ascii="宋体" w:eastAsia="宋体" w:hAnsi="宋体" w:cs="宋体"/>
                <w:szCs w:val="21"/>
              </w:rPr>
            </w:pPr>
            <w:r>
              <w:rPr>
                <w:rFonts w:ascii="宋体" w:eastAsia="宋体" w:hAnsi="宋体" w:cs="宋体" w:hint="eastAsia"/>
                <w:szCs w:val="21"/>
              </w:rPr>
              <w:t>重点工作是指党委、政府、人大、相关部门交办或下达的工作任务。</w:t>
            </w:r>
          </w:p>
        </w:tc>
      </w:tr>
      <w:tr w:rsidR="0074226C">
        <w:trPr>
          <w:trHeight w:val="23"/>
          <w:jc w:val="center"/>
        </w:trPr>
        <w:tc>
          <w:tcPr>
            <w:tcW w:w="488" w:type="pct"/>
            <w:vMerge w:val="restart"/>
            <w:noWrap/>
            <w:tcMar>
              <w:top w:w="10" w:type="dxa"/>
              <w:left w:w="10" w:type="dxa"/>
              <w:bottom w:w="0" w:type="dxa"/>
              <w:right w:w="10" w:type="dxa"/>
            </w:tcMar>
            <w:textDirection w:val="tbRlV"/>
            <w:vAlign w:val="center"/>
          </w:tcPr>
          <w:p w:rsidR="0074226C" w:rsidRDefault="00FF0A1C">
            <w:pPr>
              <w:spacing w:line="280" w:lineRule="exact"/>
              <w:ind w:firstLineChars="200" w:firstLine="420"/>
              <w:jc w:val="center"/>
              <w:rPr>
                <w:rFonts w:ascii="宋体" w:eastAsia="宋体" w:hAnsi="宋体" w:cs="宋体"/>
                <w:szCs w:val="21"/>
              </w:rPr>
            </w:pPr>
            <w:r>
              <w:rPr>
                <w:rFonts w:ascii="宋体" w:eastAsia="宋体" w:hAnsi="宋体" w:cs="宋体" w:hint="eastAsia"/>
                <w:szCs w:val="21"/>
              </w:rPr>
              <w:t>效</w:t>
            </w:r>
            <w:r>
              <w:rPr>
                <w:rFonts w:ascii="宋体" w:eastAsia="宋体" w:hAnsi="宋体" w:cs="宋体" w:hint="eastAsia"/>
                <w:szCs w:val="21"/>
              </w:rPr>
              <w:t xml:space="preserve">   </w:t>
            </w:r>
            <w:r>
              <w:rPr>
                <w:rFonts w:ascii="宋体" w:eastAsia="宋体" w:hAnsi="宋体" w:cs="宋体" w:hint="eastAsia"/>
                <w:szCs w:val="21"/>
              </w:rPr>
              <w:t>果（</w:t>
            </w:r>
            <w:r>
              <w:rPr>
                <w:rFonts w:ascii="宋体" w:eastAsia="宋体" w:hAnsi="宋体" w:cs="宋体" w:hint="eastAsia"/>
                <w:szCs w:val="21"/>
              </w:rPr>
              <w:t>20</w:t>
            </w:r>
            <w:r>
              <w:rPr>
                <w:rFonts w:ascii="宋体" w:eastAsia="宋体" w:hAnsi="宋体" w:cs="宋体" w:hint="eastAsia"/>
                <w:szCs w:val="21"/>
              </w:rPr>
              <w:t>分）</w:t>
            </w:r>
          </w:p>
        </w:tc>
        <w:tc>
          <w:tcPr>
            <w:tcW w:w="494" w:type="pct"/>
            <w:vMerge w:val="restart"/>
            <w:tcMar>
              <w:top w:w="10" w:type="dxa"/>
              <w:left w:w="10" w:type="dxa"/>
              <w:bottom w:w="0" w:type="dxa"/>
              <w:right w:w="10" w:type="dxa"/>
            </w:tcMar>
            <w:vAlign w:val="center"/>
          </w:tcPr>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履职</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效益</w:t>
            </w:r>
          </w:p>
          <w:p w:rsidR="0074226C" w:rsidRDefault="00FF0A1C">
            <w:pPr>
              <w:spacing w:line="280" w:lineRule="exact"/>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20</w:t>
            </w:r>
            <w:r>
              <w:rPr>
                <w:rFonts w:ascii="宋体" w:eastAsia="宋体" w:hAnsi="宋体" w:cs="宋体" w:hint="eastAsia"/>
                <w:szCs w:val="21"/>
              </w:rPr>
              <w:t>分）</w:t>
            </w:r>
          </w:p>
        </w:tc>
        <w:tc>
          <w:tcPr>
            <w:tcW w:w="613" w:type="pct"/>
            <w:tcMar>
              <w:top w:w="10" w:type="dxa"/>
              <w:left w:w="10" w:type="dxa"/>
              <w:bottom w:w="0" w:type="dxa"/>
              <w:right w:w="10" w:type="dxa"/>
            </w:tcMar>
            <w:vAlign w:val="center"/>
          </w:tcPr>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t>经济效益</w:t>
            </w:r>
          </w:p>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5</w:t>
            </w:r>
            <w:r>
              <w:rPr>
                <w:rFonts w:ascii="宋体" w:eastAsia="宋体" w:hAnsi="宋体" w:cs="宋体" w:hint="eastAsia"/>
                <w:szCs w:val="21"/>
              </w:rPr>
              <w:t>分）</w:t>
            </w:r>
          </w:p>
        </w:tc>
        <w:tc>
          <w:tcPr>
            <w:tcW w:w="488" w:type="pct"/>
          </w:tcPr>
          <w:p w:rsidR="0074226C" w:rsidRDefault="0074226C">
            <w:pPr>
              <w:tabs>
                <w:tab w:val="left" w:pos="2604"/>
              </w:tabs>
              <w:spacing w:line="340" w:lineRule="exact"/>
              <w:ind w:firstLineChars="200" w:firstLine="420"/>
              <w:rPr>
                <w:rFonts w:ascii="宋体" w:eastAsia="宋体" w:hAnsi="宋体" w:cs="宋体"/>
                <w:szCs w:val="21"/>
              </w:rPr>
            </w:pPr>
          </w:p>
          <w:p w:rsidR="0074226C" w:rsidRDefault="00FF0A1C">
            <w:pPr>
              <w:tabs>
                <w:tab w:val="left" w:pos="2604"/>
              </w:tabs>
              <w:spacing w:line="340" w:lineRule="exact"/>
              <w:ind w:firstLineChars="200" w:firstLine="420"/>
              <w:rPr>
                <w:rFonts w:ascii="宋体" w:eastAsia="宋体" w:hAnsi="宋体" w:cs="宋体"/>
                <w:szCs w:val="21"/>
              </w:rPr>
            </w:pPr>
            <w:r>
              <w:rPr>
                <w:rFonts w:ascii="宋体" w:eastAsia="宋体" w:hAnsi="宋体" w:cs="宋体" w:hint="eastAsia"/>
                <w:szCs w:val="21"/>
              </w:rPr>
              <w:t>4</w:t>
            </w:r>
          </w:p>
        </w:tc>
        <w:tc>
          <w:tcPr>
            <w:tcW w:w="1301" w:type="pct"/>
            <w:tcMar>
              <w:top w:w="10" w:type="dxa"/>
              <w:left w:w="10" w:type="dxa"/>
              <w:bottom w:w="0" w:type="dxa"/>
              <w:right w:w="10" w:type="dxa"/>
            </w:tcMar>
            <w:vAlign w:val="center"/>
          </w:tcPr>
          <w:p w:rsidR="0074226C" w:rsidRDefault="00FF0A1C">
            <w:pPr>
              <w:tabs>
                <w:tab w:val="left" w:pos="2604"/>
              </w:tabs>
              <w:spacing w:line="340" w:lineRule="exact"/>
              <w:ind w:firstLineChars="200" w:firstLine="420"/>
              <w:rPr>
                <w:rFonts w:ascii="宋体" w:eastAsia="宋体" w:hAnsi="宋体" w:cs="宋体"/>
                <w:szCs w:val="21"/>
              </w:rPr>
            </w:pPr>
            <w:r>
              <w:rPr>
                <w:rFonts w:ascii="宋体" w:eastAsia="宋体" w:hAnsi="宋体" w:cs="宋体" w:hint="eastAsia"/>
                <w:szCs w:val="21"/>
              </w:rPr>
              <w:t>部门履行职责对经济发展所带来的直接或间接影响。</w:t>
            </w:r>
          </w:p>
        </w:tc>
        <w:tc>
          <w:tcPr>
            <w:tcW w:w="1614" w:type="pct"/>
            <w:vMerge w:val="restart"/>
            <w:tcMar>
              <w:top w:w="10" w:type="dxa"/>
              <w:left w:w="10" w:type="dxa"/>
              <w:bottom w:w="0" w:type="dxa"/>
              <w:right w:w="10" w:type="dxa"/>
            </w:tcMar>
            <w:vAlign w:val="center"/>
          </w:tcPr>
          <w:p w:rsidR="0074226C" w:rsidRDefault="00FF0A1C">
            <w:pPr>
              <w:spacing w:line="340" w:lineRule="exact"/>
              <w:ind w:firstLineChars="200" w:firstLine="420"/>
              <w:rPr>
                <w:rFonts w:ascii="宋体" w:eastAsia="宋体" w:hAnsi="宋体" w:cs="宋体"/>
                <w:szCs w:val="21"/>
              </w:rPr>
            </w:pPr>
            <w:r>
              <w:rPr>
                <w:rFonts w:ascii="宋体" w:eastAsia="宋体" w:hAnsi="宋体" w:cs="宋体" w:hint="eastAsia"/>
                <w:szCs w:val="21"/>
              </w:rPr>
              <w:t>此三项指标为设置部门整体支出绩效评价指标时必须考虑的共性要素，可根据部门实际并结合部门整体支出绩效目标设立情况有选择的进行设置，并将其细化为相应的个性化指标。</w:t>
            </w:r>
          </w:p>
        </w:tc>
      </w:tr>
      <w:tr w:rsidR="0074226C">
        <w:trPr>
          <w:trHeight w:val="23"/>
          <w:jc w:val="center"/>
        </w:trPr>
        <w:tc>
          <w:tcPr>
            <w:tcW w:w="488" w:type="pct"/>
            <w:vMerge/>
            <w:vAlign w:val="center"/>
          </w:tcPr>
          <w:p w:rsidR="0074226C" w:rsidRDefault="0074226C">
            <w:pPr>
              <w:spacing w:line="280" w:lineRule="exact"/>
              <w:ind w:firstLineChars="200" w:firstLine="420"/>
              <w:rPr>
                <w:rFonts w:ascii="宋体" w:eastAsia="宋体" w:hAnsi="宋体" w:cs="宋体"/>
                <w:szCs w:val="21"/>
              </w:rPr>
            </w:pPr>
          </w:p>
        </w:tc>
        <w:tc>
          <w:tcPr>
            <w:tcW w:w="494"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613" w:type="pct"/>
            <w:tcMar>
              <w:top w:w="10" w:type="dxa"/>
              <w:left w:w="10" w:type="dxa"/>
              <w:bottom w:w="0" w:type="dxa"/>
              <w:right w:w="10" w:type="dxa"/>
            </w:tcMar>
            <w:vAlign w:val="center"/>
          </w:tcPr>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t>社会效益</w:t>
            </w:r>
          </w:p>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5</w:t>
            </w:r>
            <w:r>
              <w:rPr>
                <w:rFonts w:ascii="宋体" w:eastAsia="宋体" w:hAnsi="宋体" w:cs="宋体" w:hint="eastAsia"/>
                <w:szCs w:val="21"/>
              </w:rPr>
              <w:t>分）</w:t>
            </w:r>
          </w:p>
        </w:tc>
        <w:tc>
          <w:tcPr>
            <w:tcW w:w="488" w:type="pct"/>
          </w:tcPr>
          <w:p w:rsidR="0074226C" w:rsidRDefault="0074226C">
            <w:pPr>
              <w:tabs>
                <w:tab w:val="left" w:pos="2604"/>
              </w:tabs>
              <w:spacing w:line="340" w:lineRule="exact"/>
              <w:ind w:firstLineChars="200" w:firstLine="420"/>
              <w:rPr>
                <w:rFonts w:ascii="宋体" w:eastAsia="宋体" w:hAnsi="宋体" w:cs="宋体"/>
                <w:szCs w:val="21"/>
              </w:rPr>
            </w:pPr>
          </w:p>
          <w:p w:rsidR="0074226C" w:rsidRDefault="00FF0A1C">
            <w:pPr>
              <w:tabs>
                <w:tab w:val="left" w:pos="2604"/>
              </w:tabs>
              <w:spacing w:line="340" w:lineRule="exact"/>
              <w:ind w:firstLineChars="200" w:firstLine="420"/>
              <w:rPr>
                <w:rFonts w:ascii="宋体" w:eastAsia="宋体" w:hAnsi="宋体" w:cs="宋体"/>
                <w:szCs w:val="21"/>
              </w:rPr>
            </w:pPr>
            <w:r>
              <w:rPr>
                <w:rFonts w:ascii="宋体" w:eastAsia="宋体" w:hAnsi="宋体" w:cs="宋体" w:hint="eastAsia"/>
                <w:szCs w:val="21"/>
              </w:rPr>
              <w:t>5</w:t>
            </w:r>
          </w:p>
        </w:tc>
        <w:tc>
          <w:tcPr>
            <w:tcW w:w="1301" w:type="pct"/>
            <w:tcMar>
              <w:top w:w="10" w:type="dxa"/>
              <w:left w:w="10" w:type="dxa"/>
              <w:bottom w:w="0" w:type="dxa"/>
              <w:right w:w="10" w:type="dxa"/>
            </w:tcMar>
            <w:vAlign w:val="center"/>
          </w:tcPr>
          <w:p w:rsidR="0074226C" w:rsidRDefault="00FF0A1C">
            <w:pPr>
              <w:tabs>
                <w:tab w:val="left" w:pos="2604"/>
              </w:tabs>
              <w:spacing w:line="340" w:lineRule="exact"/>
              <w:ind w:firstLineChars="200" w:firstLine="420"/>
              <w:rPr>
                <w:rFonts w:ascii="宋体" w:eastAsia="宋体" w:hAnsi="宋体" w:cs="宋体"/>
                <w:szCs w:val="21"/>
              </w:rPr>
            </w:pPr>
            <w:r>
              <w:rPr>
                <w:rFonts w:ascii="宋体" w:eastAsia="宋体" w:hAnsi="宋体" w:cs="宋体" w:hint="eastAsia"/>
                <w:szCs w:val="21"/>
              </w:rPr>
              <w:t>部门履行职责对社会发展所带来的直接或间接影响。</w:t>
            </w:r>
          </w:p>
        </w:tc>
        <w:tc>
          <w:tcPr>
            <w:tcW w:w="1614" w:type="pct"/>
            <w:vMerge/>
            <w:vAlign w:val="center"/>
          </w:tcPr>
          <w:p w:rsidR="0074226C" w:rsidRDefault="0074226C">
            <w:pPr>
              <w:spacing w:line="340" w:lineRule="exact"/>
              <w:ind w:firstLineChars="200" w:firstLine="420"/>
              <w:rPr>
                <w:rFonts w:ascii="宋体" w:eastAsia="宋体" w:hAnsi="宋体" w:cs="宋体"/>
                <w:szCs w:val="21"/>
              </w:rPr>
            </w:pPr>
          </w:p>
        </w:tc>
      </w:tr>
      <w:tr w:rsidR="0074226C">
        <w:trPr>
          <w:trHeight w:val="23"/>
          <w:jc w:val="center"/>
        </w:trPr>
        <w:tc>
          <w:tcPr>
            <w:tcW w:w="488" w:type="pct"/>
            <w:vMerge/>
            <w:vAlign w:val="center"/>
          </w:tcPr>
          <w:p w:rsidR="0074226C" w:rsidRDefault="0074226C">
            <w:pPr>
              <w:spacing w:line="280" w:lineRule="exact"/>
              <w:ind w:firstLineChars="200" w:firstLine="420"/>
              <w:rPr>
                <w:rFonts w:ascii="宋体" w:eastAsia="宋体" w:hAnsi="宋体" w:cs="宋体"/>
                <w:szCs w:val="21"/>
              </w:rPr>
            </w:pPr>
          </w:p>
        </w:tc>
        <w:tc>
          <w:tcPr>
            <w:tcW w:w="494"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613" w:type="pct"/>
            <w:tcMar>
              <w:top w:w="10" w:type="dxa"/>
              <w:left w:w="10" w:type="dxa"/>
              <w:bottom w:w="0" w:type="dxa"/>
              <w:right w:w="10" w:type="dxa"/>
            </w:tcMar>
            <w:vAlign w:val="center"/>
          </w:tcPr>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t>生态效益</w:t>
            </w:r>
          </w:p>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5</w:t>
            </w:r>
            <w:r>
              <w:rPr>
                <w:rFonts w:ascii="宋体" w:eastAsia="宋体" w:hAnsi="宋体" w:cs="宋体" w:hint="eastAsia"/>
                <w:szCs w:val="21"/>
              </w:rPr>
              <w:t>分）</w:t>
            </w:r>
          </w:p>
        </w:tc>
        <w:tc>
          <w:tcPr>
            <w:tcW w:w="488" w:type="pct"/>
          </w:tcPr>
          <w:p w:rsidR="0074226C" w:rsidRDefault="0074226C">
            <w:pPr>
              <w:tabs>
                <w:tab w:val="left" w:pos="2604"/>
              </w:tabs>
              <w:spacing w:line="340" w:lineRule="exact"/>
              <w:ind w:firstLineChars="200" w:firstLine="420"/>
              <w:rPr>
                <w:rFonts w:ascii="宋体" w:eastAsia="宋体" w:hAnsi="宋体" w:cs="宋体"/>
                <w:szCs w:val="21"/>
              </w:rPr>
            </w:pPr>
          </w:p>
          <w:p w:rsidR="0074226C" w:rsidRDefault="00FF0A1C">
            <w:pPr>
              <w:tabs>
                <w:tab w:val="left" w:pos="2604"/>
              </w:tabs>
              <w:spacing w:line="340" w:lineRule="exact"/>
              <w:ind w:firstLineChars="200" w:firstLine="420"/>
              <w:rPr>
                <w:rFonts w:ascii="宋体" w:eastAsia="宋体" w:hAnsi="宋体" w:cs="宋体"/>
                <w:szCs w:val="21"/>
              </w:rPr>
            </w:pPr>
            <w:r>
              <w:rPr>
                <w:rFonts w:ascii="宋体" w:eastAsia="宋体" w:hAnsi="宋体" w:cs="宋体" w:hint="eastAsia"/>
                <w:szCs w:val="21"/>
              </w:rPr>
              <w:t>5</w:t>
            </w:r>
          </w:p>
        </w:tc>
        <w:tc>
          <w:tcPr>
            <w:tcW w:w="1301" w:type="pct"/>
            <w:tcMar>
              <w:top w:w="10" w:type="dxa"/>
              <w:left w:w="10" w:type="dxa"/>
              <w:bottom w:w="0" w:type="dxa"/>
              <w:right w:w="10" w:type="dxa"/>
            </w:tcMar>
            <w:vAlign w:val="center"/>
          </w:tcPr>
          <w:p w:rsidR="0074226C" w:rsidRDefault="00FF0A1C">
            <w:pPr>
              <w:tabs>
                <w:tab w:val="left" w:pos="2604"/>
              </w:tabs>
              <w:spacing w:line="340" w:lineRule="exact"/>
              <w:ind w:firstLineChars="200" w:firstLine="420"/>
              <w:rPr>
                <w:rFonts w:ascii="宋体" w:eastAsia="宋体" w:hAnsi="宋体" w:cs="宋体"/>
                <w:szCs w:val="21"/>
              </w:rPr>
            </w:pPr>
            <w:r>
              <w:rPr>
                <w:rFonts w:ascii="宋体" w:eastAsia="宋体" w:hAnsi="宋体" w:cs="宋体" w:hint="eastAsia"/>
                <w:szCs w:val="21"/>
              </w:rPr>
              <w:t>部门履行职责对生态环境所带来的直接或间接影响。</w:t>
            </w:r>
          </w:p>
        </w:tc>
        <w:tc>
          <w:tcPr>
            <w:tcW w:w="1614" w:type="pct"/>
            <w:vMerge/>
            <w:vAlign w:val="center"/>
          </w:tcPr>
          <w:p w:rsidR="0074226C" w:rsidRDefault="0074226C">
            <w:pPr>
              <w:spacing w:line="340" w:lineRule="exact"/>
              <w:ind w:firstLineChars="200" w:firstLine="420"/>
              <w:rPr>
                <w:rFonts w:ascii="宋体" w:eastAsia="宋体" w:hAnsi="宋体" w:cs="宋体"/>
                <w:szCs w:val="21"/>
              </w:rPr>
            </w:pPr>
          </w:p>
        </w:tc>
      </w:tr>
      <w:tr w:rsidR="0074226C">
        <w:trPr>
          <w:trHeight w:val="23"/>
          <w:jc w:val="center"/>
        </w:trPr>
        <w:tc>
          <w:tcPr>
            <w:tcW w:w="488" w:type="pct"/>
            <w:vMerge/>
            <w:vAlign w:val="center"/>
          </w:tcPr>
          <w:p w:rsidR="0074226C" w:rsidRDefault="0074226C">
            <w:pPr>
              <w:spacing w:line="280" w:lineRule="exact"/>
              <w:ind w:firstLineChars="200" w:firstLine="420"/>
              <w:rPr>
                <w:rFonts w:ascii="宋体" w:eastAsia="宋体" w:hAnsi="宋体" w:cs="宋体"/>
                <w:szCs w:val="21"/>
              </w:rPr>
            </w:pPr>
          </w:p>
        </w:tc>
        <w:tc>
          <w:tcPr>
            <w:tcW w:w="494" w:type="pct"/>
            <w:vMerge/>
            <w:vAlign w:val="center"/>
          </w:tcPr>
          <w:p w:rsidR="0074226C" w:rsidRDefault="0074226C">
            <w:pPr>
              <w:spacing w:line="280" w:lineRule="exact"/>
              <w:ind w:firstLineChars="200" w:firstLine="420"/>
              <w:jc w:val="center"/>
              <w:rPr>
                <w:rFonts w:ascii="宋体" w:eastAsia="宋体" w:hAnsi="宋体" w:cs="宋体"/>
                <w:szCs w:val="21"/>
              </w:rPr>
            </w:pPr>
          </w:p>
        </w:tc>
        <w:tc>
          <w:tcPr>
            <w:tcW w:w="613" w:type="pct"/>
            <w:tcMar>
              <w:top w:w="10" w:type="dxa"/>
              <w:left w:w="10" w:type="dxa"/>
              <w:bottom w:w="0" w:type="dxa"/>
              <w:right w:w="10" w:type="dxa"/>
            </w:tcMar>
            <w:vAlign w:val="center"/>
          </w:tcPr>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t>社会公众</w:t>
            </w:r>
          </w:p>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lastRenderedPageBreak/>
              <w:t>或服务对</w:t>
            </w:r>
          </w:p>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t>象满意度</w:t>
            </w:r>
          </w:p>
          <w:p w:rsidR="0074226C" w:rsidRDefault="00FF0A1C">
            <w:pPr>
              <w:spacing w:line="340" w:lineRule="exact"/>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5</w:t>
            </w:r>
            <w:r>
              <w:rPr>
                <w:rFonts w:ascii="宋体" w:eastAsia="宋体" w:hAnsi="宋体" w:cs="宋体" w:hint="eastAsia"/>
                <w:szCs w:val="21"/>
              </w:rPr>
              <w:t>分）</w:t>
            </w:r>
          </w:p>
        </w:tc>
        <w:tc>
          <w:tcPr>
            <w:tcW w:w="488" w:type="pct"/>
          </w:tcPr>
          <w:p w:rsidR="0074226C" w:rsidRDefault="0074226C">
            <w:pPr>
              <w:tabs>
                <w:tab w:val="left" w:pos="2604"/>
              </w:tabs>
              <w:spacing w:line="340" w:lineRule="exact"/>
              <w:ind w:firstLineChars="200" w:firstLine="420"/>
              <w:rPr>
                <w:rFonts w:ascii="宋体" w:eastAsia="宋体" w:hAnsi="宋体" w:cs="宋体"/>
                <w:szCs w:val="21"/>
              </w:rPr>
            </w:pPr>
          </w:p>
          <w:p w:rsidR="0074226C" w:rsidRDefault="0074226C">
            <w:pPr>
              <w:tabs>
                <w:tab w:val="left" w:pos="2604"/>
              </w:tabs>
              <w:spacing w:line="340" w:lineRule="exact"/>
              <w:ind w:firstLineChars="200" w:firstLine="420"/>
              <w:rPr>
                <w:rFonts w:ascii="宋体" w:eastAsia="宋体" w:hAnsi="宋体" w:cs="宋体"/>
                <w:szCs w:val="21"/>
              </w:rPr>
            </w:pPr>
          </w:p>
          <w:p w:rsidR="0074226C" w:rsidRDefault="00FF0A1C">
            <w:pPr>
              <w:tabs>
                <w:tab w:val="left" w:pos="2604"/>
              </w:tabs>
              <w:spacing w:line="340" w:lineRule="exact"/>
              <w:ind w:firstLineChars="200" w:firstLine="420"/>
              <w:rPr>
                <w:rFonts w:ascii="宋体" w:eastAsia="宋体" w:hAnsi="宋体" w:cs="宋体"/>
                <w:szCs w:val="21"/>
              </w:rPr>
            </w:pPr>
            <w:r>
              <w:rPr>
                <w:rFonts w:ascii="宋体" w:eastAsia="宋体" w:hAnsi="宋体" w:cs="宋体" w:hint="eastAsia"/>
                <w:szCs w:val="21"/>
              </w:rPr>
              <w:t>5</w:t>
            </w:r>
          </w:p>
        </w:tc>
        <w:tc>
          <w:tcPr>
            <w:tcW w:w="1301" w:type="pct"/>
            <w:tcMar>
              <w:top w:w="10" w:type="dxa"/>
              <w:left w:w="10" w:type="dxa"/>
              <w:bottom w:w="0" w:type="dxa"/>
              <w:right w:w="10" w:type="dxa"/>
            </w:tcMar>
            <w:vAlign w:val="center"/>
          </w:tcPr>
          <w:p w:rsidR="0074226C" w:rsidRDefault="00FF0A1C">
            <w:pPr>
              <w:tabs>
                <w:tab w:val="left" w:pos="2604"/>
              </w:tabs>
              <w:spacing w:line="340" w:lineRule="exact"/>
              <w:ind w:firstLineChars="200" w:firstLine="420"/>
              <w:rPr>
                <w:rFonts w:ascii="宋体" w:eastAsia="宋体" w:hAnsi="宋体" w:cs="宋体"/>
                <w:szCs w:val="21"/>
              </w:rPr>
            </w:pPr>
            <w:r>
              <w:rPr>
                <w:rFonts w:ascii="宋体" w:eastAsia="宋体" w:hAnsi="宋体" w:cs="宋体" w:hint="eastAsia"/>
                <w:szCs w:val="21"/>
              </w:rPr>
              <w:lastRenderedPageBreak/>
              <w:t>社会公众或部门的</w:t>
            </w:r>
            <w:r>
              <w:rPr>
                <w:rFonts w:ascii="宋体" w:eastAsia="宋体" w:hAnsi="宋体" w:cs="宋体" w:hint="eastAsia"/>
                <w:szCs w:val="21"/>
              </w:rPr>
              <w:lastRenderedPageBreak/>
              <w:t>服务对象对部门履职效果的满意程度。</w:t>
            </w:r>
          </w:p>
        </w:tc>
        <w:tc>
          <w:tcPr>
            <w:tcW w:w="1614" w:type="pct"/>
            <w:tcMar>
              <w:top w:w="10" w:type="dxa"/>
              <w:left w:w="10" w:type="dxa"/>
              <w:bottom w:w="0" w:type="dxa"/>
              <w:right w:w="10" w:type="dxa"/>
            </w:tcMar>
            <w:vAlign w:val="center"/>
          </w:tcPr>
          <w:p w:rsidR="0074226C" w:rsidRDefault="00FF0A1C">
            <w:pPr>
              <w:spacing w:line="340" w:lineRule="exact"/>
              <w:ind w:firstLineChars="200" w:firstLine="420"/>
              <w:rPr>
                <w:rFonts w:ascii="宋体" w:eastAsia="宋体" w:hAnsi="宋体" w:cs="宋体"/>
                <w:szCs w:val="21"/>
              </w:rPr>
            </w:pPr>
            <w:r>
              <w:rPr>
                <w:rFonts w:ascii="宋体" w:eastAsia="宋体" w:hAnsi="宋体" w:cs="宋体" w:hint="eastAsia"/>
                <w:szCs w:val="21"/>
              </w:rPr>
              <w:lastRenderedPageBreak/>
              <w:t>社会公众或服务对象是</w:t>
            </w:r>
            <w:r>
              <w:rPr>
                <w:rFonts w:ascii="宋体" w:eastAsia="宋体" w:hAnsi="宋体" w:cs="宋体" w:hint="eastAsia"/>
                <w:szCs w:val="21"/>
              </w:rPr>
              <w:lastRenderedPageBreak/>
              <w:t>指部门履行职责而影响到的部门、群体或个人。一般采取社会调查的方式。</w:t>
            </w:r>
          </w:p>
        </w:tc>
      </w:tr>
      <w:tr w:rsidR="0074226C">
        <w:trPr>
          <w:trHeight w:val="23"/>
          <w:jc w:val="center"/>
        </w:trPr>
        <w:tc>
          <w:tcPr>
            <w:tcW w:w="488" w:type="pct"/>
            <w:vAlign w:val="center"/>
          </w:tcPr>
          <w:p w:rsidR="0074226C" w:rsidRDefault="00FF0A1C">
            <w:pPr>
              <w:spacing w:line="280" w:lineRule="exact"/>
              <w:ind w:firstLineChars="200" w:firstLine="420"/>
              <w:rPr>
                <w:rFonts w:ascii="宋体" w:eastAsia="宋体" w:hAnsi="宋体" w:cs="宋体"/>
                <w:szCs w:val="21"/>
              </w:rPr>
            </w:pPr>
            <w:r>
              <w:rPr>
                <w:rFonts w:ascii="宋体" w:eastAsia="宋体" w:hAnsi="宋体" w:cs="宋体" w:hint="eastAsia"/>
                <w:szCs w:val="21"/>
              </w:rPr>
              <w:lastRenderedPageBreak/>
              <w:t>总分</w:t>
            </w:r>
          </w:p>
        </w:tc>
        <w:tc>
          <w:tcPr>
            <w:tcW w:w="494" w:type="pct"/>
            <w:vAlign w:val="center"/>
          </w:tcPr>
          <w:p w:rsidR="0074226C" w:rsidRDefault="0074226C">
            <w:pPr>
              <w:spacing w:line="280" w:lineRule="exact"/>
              <w:ind w:firstLineChars="200" w:firstLine="420"/>
              <w:rPr>
                <w:rFonts w:ascii="宋体" w:eastAsia="宋体" w:hAnsi="宋体" w:cs="宋体"/>
                <w:szCs w:val="21"/>
              </w:rPr>
            </w:pPr>
          </w:p>
        </w:tc>
        <w:tc>
          <w:tcPr>
            <w:tcW w:w="613" w:type="pct"/>
            <w:tcMar>
              <w:top w:w="10" w:type="dxa"/>
              <w:left w:w="10" w:type="dxa"/>
              <w:bottom w:w="0" w:type="dxa"/>
              <w:right w:w="10" w:type="dxa"/>
            </w:tcMar>
            <w:vAlign w:val="center"/>
          </w:tcPr>
          <w:p w:rsidR="0074226C" w:rsidRDefault="0074226C">
            <w:pPr>
              <w:spacing w:line="340" w:lineRule="exact"/>
              <w:ind w:firstLineChars="200" w:firstLine="420"/>
              <w:jc w:val="center"/>
              <w:rPr>
                <w:rFonts w:ascii="宋体" w:eastAsia="宋体" w:hAnsi="宋体" w:cs="宋体"/>
                <w:szCs w:val="21"/>
              </w:rPr>
            </w:pPr>
          </w:p>
        </w:tc>
        <w:tc>
          <w:tcPr>
            <w:tcW w:w="488" w:type="pct"/>
          </w:tcPr>
          <w:p w:rsidR="0074226C" w:rsidRDefault="0074226C">
            <w:pPr>
              <w:tabs>
                <w:tab w:val="left" w:pos="2604"/>
              </w:tabs>
              <w:spacing w:line="340" w:lineRule="exact"/>
              <w:ind w:firstLineChars="200" w:firstLine="420"/>
              <w:rPr>
                <w:rFonts w:ascii="宋体" w:eastAsia="宋体" w:hAnsi="宋体" w:cs="宋体"/>
                <w:szCs w:val="21"/>
              </w:rPr>
            </w:pPr>
          </w:p>
          <w:p w:rsidR="0074226C" w:rsidRDefault="00FF0A1C">
            <w:pPr>
              <w:tabs>
                <w:tab w:val="left" w:pos="2604"/>
              </w:tabs>
              <w:spacing w:line="340" w:lineRule="exact"/>
              <w:ind w:firstLineChars="200" w:firstLine="420"/>
              <w:rPr>
                <w:rFonts w:ascii="宋体" w:eastAsia="宋体" w:hAnsi="宋体" w:cs="宋体"/>
                <w:szCs w:val="21"/>
              </w:rPr>
            </w:pPr>
            <w:r>
              <w:rPr>
                <w:rFonts w:ascii="宋体" w:eastAsia="宋体" w:hAnsi="宋体" w:cs="宋体" w:hint="eastAsia"/>
                <w:szCs w:val="21"/>
              </w:rPr>
              <w:t>95</w:t>
            </w:r>
          </w:p>
        </w:tc>
        <w:tc>
          <w:tcPr>
            <w:tcW w:w="1301" w:type="pct"/>
            <w:tcMar>
              <w:top w:w="10" w:type="dxa"/>
              <w:left w:w="10" w:type="dxa"/>
              <w:bottom w:w="0" w:type="dxa"/>
              <w:right w:w="10" w:type="dxa"/>
            </w:tcMar>
            <w:vAlign w:val="center"/>
          </w:tcPr>
          <w:p w:rsidR="0074226C" w:rsidRDefault="0074226C">
            <w:pPr>
              <w:tabs>
                <w:tab w:val="left" w:pos="2604"/>
              </w:tabs>
              <w:spacing w:line="340" w:lineRule="exact"/>
              <w:ind w:firstLineChars="200" w:firstLine="420"/>
              <w:rPr>
                <w:rFonts w:ascii="宋体" w:eastAsia="宋体" w:hAnsi="宋体" w:cs="宋体"/>
                <w:szCs w:val="21"/>
              </w:rPr>
            </w:pPr>
          </w:p>
        </w:tc>
        <w:tc>
          <w:tcPr>
            <w:tcW w:w="1614" w:type="pct"/>
            <w:tcMar>
              <w:top w:w="10" w:type="dxa"/>
              <w:left w:w="10" w:type="dxa"/>
              <w:bottom w:w="0" w:type="dxa"/>
              <w:right w:w="10" w:type="dxa"/>
            </w:tcMar>
            <w:vAlign w:val="center"/>
          </w:tcPr>
          <w:p w:rsidR="0074226C" w:rsidRDefault="0074226C">
            <w:pPr>
              <w:spacing w:line="340" w:lineRule="exact"/>
              <w:ind w:firstLineChars="200" w:firstLine="420"/>
              <w:rPr>
                <w:rFonts w:ascii="宋体" w:eastAsia="宋体" w:hAnsi="宋体" w:cs="宋体"/>
                <w:szCs w:val="21"/>
              </w:rPr>
            </w:pPr>
          </w:p>
        </w:tc>
      </w:tr>
    </w:tbl>
    <w:p w:rsidR="0074226C" w:rsidRDefault="0074226C">
      <w:pPr>
        <w:spacing w:line="280" w:lineRule="exact"/>
        <w:ind w:firstLineChars="200" w:firstLine="480"/>
        <w:rPr>
          <w:rFonts w:ascii="仿宋" w:eastAsia="仿宋" w:hAnsi="仿宋" w:cs="仿宋"/>
          <w:kern w:val="0"/>
          <w:sz w:val="24"/>
          <w:szCs w:val="24"/>
          <w:shd w:val="clear" w:color="auto" w:fill="FFFFFF"/>
          <w:lang/>
        </w:rPr>
      </w:pPr>
    </w:p>
    <w:p w:rsidR="0074226C" w:rsidRDefault="0074226C">
      <w:pPr>
        <w:spacing w:line="280" w:lineRule="exact"/>
        <w:ind w:firstLineChars="200" w:firstLine="640"/>
        <w:rPr>
          <w:rFonts w:ascii="仿宋" w:eastAsia="仿宋" w:hAnsi="仿宋" w:cs="仿宋"/>
          <w:sz w:val="32"/>
          <w:szCs w:val="32"/>
        </w:rPr>
      </w:pPr>
    </w:p>
    <w:p w:rsidR="0074226C" w:rsidRDefault="0074226C">
      <w:pPr>
        <w:ind w:firstLineChars="200" w:firstLine="640"/>
        <w:jc w:val="left"/>
        <w:rPr>
          <w:rFonts w:asciiTheme="minorEastAsia" w:hAnsiTheme="minorEastAsia" w:cs="黑体"/>
          <w:color w:val="000000"/>
          <w:kern w:val="0"/>
          <w:sz w:val="32"/>
          <w:szCs w:val="32"/>
        </w:rPr>
      </w:pPr>
    </w:p>
    <w:p w:rsidR="0074226C" w:rsidRDefault="0074226C"/>
    <w:sectPr w:rsidR="0074226C" w:rsidSect="007422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09D53C"/>
    <w:multiLevelType w:val="singleLevel"/>
    <w:tmpl w:val="FD09D53C"/>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TQ3ZDRkNTkxMzRiYWQ3ODFjNjM3YTMzZWRlYjFjZmQifQ=="/>
  </w:docVars>
  <w:rsids>
    <w:rsidRoot w:val="0074226C"/>
    <w:rsid w:val="0074226C"/>
    <w:rsid w:val="00FF0A1C"/>
    <w:rsid w:val="1E3E49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Style5"/>
    <w:qFormat/>
    <w:rsid w:val="0074226C"/>
    <w:pPr>
      <w:widowControl w:val="0"/>
      <w:jc w:val="both"/>
    </w:pPr>
    <w:rPr>
      <w:kern w:val="2"/>
      <w:sz w:val="21"/>
      <w:szCs w:val="22"/>
    </w:rPr>
  </w:style>
  <w:style w:type="paragraph" w:styleId="1">
    <w:name w:val="heading 1"/>
    <w:basedOn w:val="a"/>
    <w:next w:val="a"/>
    <w:uiPriority w:val="9"/>
    <w:qFormat/>
    <w:rsid w:val="0074226C"/>
    <w:pPr>
      <w:keepNext/>
      <w:keepLines/>
      <w:spacing w:line="700" w:lineRule="exact"/>
      <w:jc w:val="center"/>
      <w:outlineLvl w:val="0"/>
    </w:pPr>
    <w:rPr>
      <w:rFonts w:eastAsia="方正小标宋简体"/>
      <w:kern w:val="44"/>
      <w:sz w:val="44"/>
    </w:rPr>
  </w:style>
  <w:style w:type="paragraph" w:styleId="2">
    <w:name w:val="heading 2"/>
    <w:basedOn w:val="a"/>
    <w:next w:val="a"/>
    <w:uiPriority w:val="9"/>
    <w:unhideWhenUsed/>
    <w:qFormat/>
    <w:rsid w:val="0074226C"/>
    <w:pPr>
      <w:keepNext/>
      <w:keepLines/>
      <w:spacing w:line="560" w:lineRule="exact"/>
      <w:ind w:firstLineChars="200" w:firstLine="880"/>
      <w:outlineLvl w:val="1"/>
    </w:pPr>
    <w:rPr>
      <w:rFonts w:ascii="Arial" w:eastAsia="黑体" w:hAnsi="Arial"/>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_Style 5"/>
    <w:basedOn w:val="a"/>
    <w:qFormat/>
    <w:rsid w:val="0074226C"/>
    <w:pPr>
      <w:ind w:firstLineChars="200" w:firstLine="200"/>
    </w:pPr>
    <w:rPr>
      <w:rFonts w:ascii="Times New Roman" w:eastAsia="宋体"/>
      <w:sz w:val="24"/>
    </w:rPr>
  </w:style>
  <w:style w:type="paragraph" w:styleId="10">
    <w:name w:val="toc 1"/>
    <w:basedOn w:val="a"/>
    <w:next w:val="a"/>
    <w:unhideWhenUsed/>
    <w:qFormat/>
    <w:rsid w:val="0074226C"/>
    <w:rPr>
      <w:rFonts w:hint="eastAsia"/>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6811</Words>
  <Characters>793</Characters>
  <Application>Microsoft Office Word</Application>
  <DocSecurity>0</DocSecurity>
  <Lines>6</Lines>
  <Paragraphs>15</Paragraphs>
  <ScaleCrop>false</ScaleCrop>
  <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dc:creator>
  <cp:lastModifiedBy>xbany</cp:lastModifiedBy>
  <cp:revision>2</cp:revision>
  <dcterms:created xsi:type="dcterms:W3CDTF">2023-06-25T07:38:00Z</dcterms:created>
  <dcterms:modified xsi:type="dcterms:W3CDTF">2023-10-05T02:26:00Z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0A85B20AC782443DA55D1C7EB788AED6_12</vt:lpwstr>
  </property>
</Properties>
</file>