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益阳市赫山区</w:t>
      </w:r>
      <w:r>
        <w:rPr>
          <w:rFonts w:hint="eastAsia" w:ascii="黑体" w:hAnsi="黑体" w:eastAsia="黑体" w:cs="黑体"/>
          <w:sz w:val="36"/>
          <w:szCs w:val="36"/>
        </w:rPr>
        <w:t>沧水铺镇</w:t>
      </w:r>
      <w:r>
        <w:rPr>
          <w:rFonts w:hint="eastAsia" w:ascii="黑体" w:hAnsi="黑体" w:eastAsia="黑体" w:cs="黑体"/>
          <w:sz w:val="36"/>
          <w:szCs w:val="36"/>
          <w:lang w:val="en-US" w:eastAsia="zh-CN"/>
        </w:rPr>
        <w:t>人民政府</w:t>
      </w:r>
      <w:r>
        <w:rPr>
          <w:rFonts w:hint="eastAsia" w:ascii="黑体" w:hAnsi="黑体" w:eastAsia="黑体" w:cs="黑体"/>
          <w:sz w:val="36"/>
          <w:szCs w:val="36"/>
        </w:rPr>
        <w:t>2021年</w:t>
      </w:r>
      <w:r>
        <w:rPr>
          <w:rFonts w:hint="eastAsia" w:ascii="黑体" w:hAnsi="黑体" w:eastAsia="黑体" w:cs="黑体"/>
          <w:sz w:val="36"/>
          <w:szCs w:val="36"/>
          <w:lang w:val="en-US" w:eastAsia="zh-CN"/>
        </w:rPr>
        <w:t>度污水管网</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项目支出绩效评价报告</w:t>
      </w:r>
    </w:p>
    <w:p>
      <w:pPr>
        <w:keepNext w:val="0"/>
        <w:keepLines w:val="0"/>
        <w:pageBreakBefore w:val="0"/>
        <w:kinsoku/>
        <w:wordWrap/>
        <w:overflowPunct/>
        <w:topLinePunct w:val="0"/>
        <w:autoSpaceDE/>
        <w:autoSpaceDN/>
        <w:bidi w:val="0"/>
        <w:adjustRightInd/>
        <w:snapToGrid/>
        <w:spacing w:line="600" w:lineRule="exact"/>
        <w:ind w:firstLine="600" w:firstLineChars="200"/>
        <w:jc w:val="center"/>
        <w:textAlignment w:val="auto"/>
        <w:rPr>
          <w:rFonts w:hint="eastAsia" w:ascii="仿宋" w:hAnsi="仿宋" w:eastAsia="仿宋" w:cs="仿宋"/>
          <w:sz w:val="30"/>
          <w:szCs w:val="30"/>
        </w:rPr>
      </w:pPr>
    </w:p>
    <w:p>
      <w:pPr>
        <w:pStyle w:val="6"/>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一、预算支出基本情况</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02" w:firstLineChars="200"/>
        <w:textAlignment w:val="auto"/>
        <w:rPr>
          <w:rFonts w:hint="eastAsia" w:ascii="仿宋" w:hAnsi="仿宋" w:eastAsia="仿宋" w:cs="仿宋"/>
          <w:kern w:val="2"/>
          <w:sz w:val="30"/>
          <w:szCs w:val="30"/>
        </w:rPr>
      </w:pPr>
      <w:r>
        <w:rPr>
          <w:rFonts w:hint="eastAsia" w:ascii="仿宋" w:hAnsi="仿宋" w:eastAsia="仿宋" w:cs="仿宋"/>
          <w:b/>
          <w:sz w:val="30"/>
          <w:szCs w:val="30"/>
        </w:rPr>
        <w:t>（一）预算支出概况。</w:t>
      </w:r>
      <w:r>
        <w:rPr>
          <w:rFonts w:hint="eastAsia" w:ascii="仿宋" w:hAnsi="仿宋" w:eastAsia="仿宋" w:cs="仿宋"/>
          <w:kern w:val="2"/>
          <w:sz w:val="30"/>
          <w:szCs w:val="30"/>
        </w:rPr>
        <w:t>2021年沧水铺镇雨污分流是将雨水和污水分离，各用一条管道输送，进行排放和后续处理的排水体质，因雨水中污染成分较少，直接排入河道，污水中含有较多的有机污染物和氨氮直接排放会破坏水体自净功能，造成水体恶化，出现黑臭现象，故需要通过污水管网进行收集后，输送至污水处理厂进行处理，水质达到标准后再排入河道，让雨污各行其道，实现雨污水彻底分流，防止污水对河道的污染，从源头消除城市黑臭水体，雨污分流是一项保护环境，造福子孙的民生工程，也是完善城市功能，构建生态文明城市的必能要求。</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（二）预算资金使用管理情况。</w:t>
      </w:r>
      <w:r>
        <w:rPr>
          <w:rFonts w:hint="eastAsia" w:ascii="仿宋" w:hAnsi="仿宋" w:eastAsia="仿宋" w:cs="仿宋"/>
          <w:sz w:val="30"/>
          <w:szCs w:val="30"/>
        </w:rPr>
        <w:t>健全了项目资金财务管理制度，财务会计和出纳按岗位分设、印鉴分设管理，账务处理及时、会计核算规范，符合会计管理要求。资金执行按照组织部“三重一大”审批程序进行，申报款项手续完备。镇纪检、财政所对运行支出情况进行监管。资金支出内容符合项目预算批复或合同规定的用途，不存在截留、挤占、挪用、序列支出等情况。</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（三）预算支出绩效目标完成程度</w:t>
      </w:r>
      <w:r>
        <w:rPr>
          <w:rFonts w:hint="eastAsia" w:ascii="仿宋" w:hAnsi="仿宋" w:eastAsia="仿宋" w:cs="仿宋"/>
          <w:sz w:val="30"/>
          <w:szCs w:val="30"/>
        </w:rPr>
        <w:t>。雨污分流效果良好，我镇雨污分流改造的总目标是提供一个长期的经济与社会发展的可持续环境，最终达到实现沧水铺镇可持续发展战略的总体目标。到2021年底，我镇雨污分流项目已经完成85%。</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黑体" w:hAnsi="黑体" w:eastAsia="黑体" w:cs="黑体"/>
          <w:kern w:val="2"/>
          <w:sz w:val="30"/>
          <w:szCs w:val="30"/>
        </w:rPr>
      </w:pPr>
      <w:r>
        <w:rPr>
          <w:rFonts w:hint="eastAsia" w:ascii="黑体" w:hAnsi="黑体" w:eastAsia="黑体" w:cs="黑体"/>
          <w:kern w:val="2"/>
          <w:sz w:val="30"/>
          <w:szCs w:val="30"/>
        </w:rPr>
        <w:t>二、绩效评价工作情况</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02" w:firstLineChars="200"/>
        <w:textAlignment w:val="auto"/>
        <w:rPr>
          <w:rFonts w:hint="eastAsia" w:ascii="仿宋" w:hAnsi="仿宋" w:eastAsia="仿宋" w:cs="仿宋"/>
          <w:b/>
          <w:bCs/>
          <w:kern w:val="2"/>
          <w:sz w:val="30"/>
          <w:szCs w:val="30"/>
        </w:rPr>
      </w:pPr>
      <w:r>
        <w:rPr>
          <w:rFonts w:hint="eastAsia" w:ascii="仿宋" w:hAnsi="仿宋" w:eastAsia="仿宋" w:cs="仿宋"/>
          <w:b/>
          <w:bCs/>
          <w:kern w:val="2"/>
          <w:sz w:val="30"/>
          <w:szCs w:val="30"/>
          <w:lang w:eastAsia="zh-CN"/>
        </w:rPr>
        <w:t>（</w:t>
      </w:r>
      <w:r>
        <w:rPr>
          <w:rFonts w:hint="eastAsia" w:ascii="仿宋" w:hAnsi="仿宋" w:eastAsia="仿宋" w:cs="仿宋"/>
          <w:b/>
          <w:bCs/>
          <w:kern w:val="2"/>
          <w:sz w:val="30"/>
          <w:szCs w:val="30"/>
          <w:lang w:val="en-US" w:eastAsia="zh-CN"/>
        </w:rPr>
        <w:t>一）</w:t>
      </w:r>
      <w:r>
        <w:rPr>
          <w:rFonts w:hint="eastAsia" w:ascii="仿宋" w:hAnsi="仿宋" w:eastAsia="仿宋" w:cs="仿宋"/>
          <w:b/>
          <w:bCs/>
          <w:kern w:val="2"/>
          <w:sz w:val="30"/>
          <w:szCs w:val="30"/>
        </w:rPr>
        <w:t>项目资金到位情况分析</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根据益阳市生态环境局关于«益阳市沧水铺镇人民政府益阳市两型实验区沧水铺片区污水管网建设工程项目环境影响报告表»的批复。沧水铺污水管网建设长度15793米，其中新建污水管网7773米，改建污水管网8020米，项目总投资5000万元。中央下达预算内投资2000万元，2021年实际到位资金2000万元。</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02" w:firstLineChars="200"/>
        <w:textAlignment w:val="auto"/>
        <w:rPr>
          <w:rFonts w:hint="eastAsia" w:ascii="仿宋" w:hAnsi="仿宋" w:eastAsia="仿宋" w:cs="仿宋"/>
          <w:b/>
          <w:bCs/>
          <w:kern w:val="2"/>
          <w:sz w:val="30"/>
          <w:szCs w:val="30"/>
          <w:lang w:eastAsia="zh-CN"/>
        </w:rPr>
      </w:pPr>
      <w:r>
        <w:rPr>
          <w:rFonts w:hint="eastAsia" w:ascii="仿宋" w:hAnsi="仿宋" w:eastAsia="仿宋" w:cs="仿宋"/>
          <w:b/>
          <w:bCs/>
          <w:kern w:val="2"/>
          <w:sz w:val="30"/>
          <w:szCs w:val="30"/>
          <w:lang w:eastAsia="zh-CN"/>
        </w:rPr>
        <w:t>（</w:t>
      </w:r>
      <w:r>
        <w:rPr>
          <w:rFonts w:hint="eastAsia" w:ascii="仿宋" w:hAnsi="仿宋" w:eastAsia="仿宋" w:cs="仿宋"/>
          <w:b/>
          <w:bCs/>
          <w:kern w:val="2"/>
          <w:sz w:val="30"/>
          <w:szCs w:val="30"/>
          <w:lang w:val="en-US" w:eastAsia="zh-CN"/>
        </w:rPr>
        <w:t>二）</w:t>
      </w:r>
      <w:r>
        <w:rPr>
          <w:rFonts w:hint="eastAsia" w:ascii="仿宋" w:hAnsi="仿宋" w:eastAsia="仿宋" w:cs="仿宋"/>
          <w:b/>
          <w:bCs/>
          <w:kern w:val="2"/>
          <w:sz w:val="30"/>
          <w:szCs w:val="30"/>
          <w:lang w:eastAsia="zh-CN"/>
        </w:rPr>
        <w:t>项目资金执行情况分析</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项目符合资金适用范围，严格按照政府采购规范流程以及相关规定合规合法使用。2021年项目资金已经按项目实施进度支出1600万元，达成预期指标。</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02" w:firstLineChars="200"/>
        <w:textAlignment w:val="auto"/>
        <w:rPr>
          <w:rFonts w:hint="eastAsia" w:ascii="仿宋" w:hAnsi="仿宋" w:eastAsia="仿宋" w:cs="仿宋"/>
          <w:b/>
          <w:bCs/>
          <w:kern w:val="2"/>
          <w:sz w:val="30"/>
          <w:szCs w:val="30"/>
          <w:lang w:eastAsia="zh-CN"/>
        </w:rPr>
      </w:pPr>
      <w:r>
        <w:rPr>
          <w:rFonts w:hint="eastAsia" w:ascii="仿宋" w:hAnsi="仿宋" w:eastAsia="仿宋" w:cs="仿宋"/>
          <w:b/>
          <w:bCs/>
          <w:kern w:val="2"/>
          <w:sz w:val="30"/>
          <w:szCs w:val="30"/>
          <w:lang w:eastAsia="zh-CN"/>
        </w:rPr>
        <w:t>（</w:t>
      </w:r>
      <w:r>
        <w:rPr>
          <w:rFonts w:hint="eastAsia" w:ascii="仿宋" w:hAnsi="仿宋" w:eastAsia="仿宋" w:cs="仿宋"/>
          <w:b/>
          <w:bCs/>
          <w:kern w:val="2"/>
          <w:sz w:val="30"/>
          <w:szCs w:val="30"/>
          <w:lang w:val="en-US" w:eastAsia="zh-CN"/>
        </w:rPr>
        <w:t>三）</w:t>
      </w:r>
      <w:r>
        <w:rPr>
          <w:rFonts w:hint="eastAsia" w:ascii="仿宋" w:hAnsi="仿宋" w:eastAsia="仿宋" w:cs="仿宋"/>
          <w:b/>
          <w:bCs/>
          <w:kern w:val="2"/>
          <w:sz w:val="30"/>
          <w:szCs w:val="30"/>
          <w:lang w:eastAsia="zh-CN"/>
        </w:rPr>
        <w:t>项目资金管理情况分析</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在资金使用上均符合相关规定，财政严格监管使用。全部或基本达成预期指标。</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黑体" w:hAnsi="黑体" w:eastAsia="黑体" w:cs="黑体"/>
          <w:kern w:val="2"/>
          <w:sz w:val="30"/>
          <w:szCs w:val="30"/>
        </w:rPr>
      </w:pPr>
      <w:r>
        <w:rPr>
          <w:rFonts w:hint="eastAsia" w:ascii="黑体" w:hAnsi="黑体" w:eastAsia="黑体" w:cs="黑体"/>
          <w:kern w:val="2"/>
          <w:sz w:val="30"/>
          <w:szCs w:val="30"/>
        </w:rPr>
        <w:t>三、预算支出主要绩效及评价结论</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通过镇区雨污分流管网工程的实施，完成了云峰路、云峰东路、教育路、沧泥路、沧泉路、育才路、东城路、319国道、银城大道等路段雨污改造工作，改善了区域内居民的生活环境，实现雨污分流，消除了内涝，使镇区排水更畅，水更清，消除环境矛盾，提高了整个区域的环境质量。</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黑体" w:hAnsi="黑体" w:eastAsia="黑体" w:cs="黑体"/>
          <w:kern w:val="2"/>
          <w:sz w:val="30"/>
          <w:szCs w:val="30"/>
        </w:rPr>
      </w:pPr>
      <w:r>
        <w:rPr>
          <w:rFonts w:hint="eastAsia" w:ascii="黑体" w:hAnsi="黑体" w:eastAsia="黑体" w:cs="黑体"/>
          <w:kern w:val="2"/>
          <w:sz w:val="30"/>
          <w:szCs w:val="30"/>
        </w:rPr>
        <w:t>四、绩效指标完成情况分析</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02" w:firstLineChars="200"/>
        <w:textAlignment w:val="auto"/>
        <w:rPr>
          <w:rFonts w:hint="eastAsia" w:ascii="仿宋" w:hAnsi="仿宋" w:eastAsia="仿宋" w:cs="仿宋"/>
          <w:b/>
          <w:bCs/>
          <w:kern w:val="2"/>
          <w:sz w:val="30"/>
          <w:szCs w:val="30"/>
        </w:rPr>
      </w:pPr>
      <w:r>
        <w:rPr>
          <w:rFonts w:hint="eastAsia" w:ascii="仿宋" w:hAnsi="仿宋" w:eastAsia="仿宋" w:cs="仿宋"/>
          <w:b/>
          <w:bCs/>
          <w:kern w:val="2"/>
          <w:sz w:val="30"/>
          <w:szCs w:val="30"/>
          <w:lang w:eastAsia="zh-CN"/>
        </w:rPr>
        <w:t>（</w:t>
      </w:r>
      <w:r>
        <w:rPr>
          <w:rFonts w:hint="eastAsia" w:ascii="仿宋" w:hAnsi="仿宋" w:eastAsia="仿宋" w:cs="仿宋"/>
          <w:b/>
          <w:bCs/>
          <w:kern w:val="2"/>
          <w:sz w:val="30"/>
          <w:szCs w:val="30"/>
          <w:lang w:val="en-US" w:eastAsia="zh-CN"/>
        </w:rPr>
        <w:t>一）</w:t>
      </w:r>
      <w:r>
        <w:rPr>
          <w:rFonts w:hint="eastAsia" w:ascii="仿宋" w:hAnsi="仿宋" w:eastAsia="仿宋" w:cs="仿宋"/>
          <w:b/>
          <w:bCs/>
          <w:kern w:val="2"/>
          <w:sz w:val="30"/>
          <w:szCs w:val="30"/>
        </w:rPr>
        <w:t>产出指标完成情况分析</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1.</w:t>
      </w:r>
      <w:r>
        <w:rPr>
          <w:rFonts w:hint="eastAsia" w:ascii="仿宋" w:hAnsi="仿宋" w:eastAsia="仿宋" w:cs="仿宋"/>
          <w:kern w:val="2"/>
          <w:sz w:val="30"/>
          <w:szCs w:val="30"/>
        </w:rPr>
        <w:t>数量指标。华龙路以南、教育北路以东、云峰东路以北、银城大道以西。全线雨、污排水主管为4883m，管径为 DN1000、DN800、DN600。雨水口管道 DN300长度为359米。管道开挖及修复路面面积为8816平方米。清理现状排水管道长度为2570米等工程内容。</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2.</w:t>
      </w:r>
      <w:r>
        <w:rPr>
          <w:rFonts w:hint="eastAsia" w:ascii="仿宋" w:hAnsi="仿宋" w:eastAsia="仿宋" w:cs="仿宋"/>
          <w:kern w:val="2"/>
          <w:sz w:val="30"/>
          <w:szCs w:val="30"/>
        </w:rPr>
        <w:t>质量指标。质量目标为雨污分流改造验收合格率达到 100%，目前项目施工进行中，尚未进入验收阶段，施工过程中质量检测基本达到预期指标。</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3.</w:t>
      </w:r>
      <w:r>
        <w:rPr>
          <w:rFonts w:hint="eastAsia" w:ascii="仿宋" w:hAnsi="仿宋" w:eastAsia="仿宋" w:cs="仿宋"/>
          <w:kern w:val="2"/>
          <w:sz w:val="30"/>
          <w:szCs w:val="30"/>
        </w:rPr>
        <w:t>时效指标。项目 2021年9月 1日开工，计划工期 365天，根据形象进度情况表明工作进展顺利，时效指标完成较好。</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4.</w:t>
      </w:r>
      <w:r>
        <w:rPr>
          <w:rFonts w:hint="eastAsia" w:ascii="仿宋" w:hAnsi="仿宋" w:eastAsia="仿宋" w:cs="仿宋"/>
          <w:kern w:val="2"/>
          <w:sz w:val="30"/>
          <w:szCs w:val="30"/>
        </w:rPr>
        <w:t>成本指标。2021年第资金到位 1600 万资金已按施工进度全部支出，成本指标达成。</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lang w:eastAsia="zh-CN"/>
        </w:rPr>
        <w:t>（</w:t>
      </w:r>
      <w:r>
        <w:rPr>
          <w:rFonts w:hint="eastAsia" w:ascii="仿宋" w:hAnsi="仿宋" w:eastAsia="仿宋" w:cs="仿宋"/>
          <w:kern w:val="2"/>
          <w:sz w:val="30"/>
          <w:szCs w:val="30"/>
          <w:lang w:val="en-US" w:eastAsia="zh-CN"/>
        </w:rPr>
        <w:t>二）</w:t>
      </w:r>
      <w:r>
        <w:rPr>
          <w:rFonts w:hint="eastAsia" w:ascii="仿宋" w:hAnsi="仿宋" w:eastAsia="仿宋" w:cs="仿宋"/>
          <w:kern w:val="2"/>
          <w:sz w:val="30"/>
          <w:szCs w:val="30"/>
        </w:rPr>
        <w:t>效益指标完成情况分析。</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1.</w:t>
      </w:r>
      <w:r>
        <w:rPr>
          <w:rFonts w:hint="eastAsia" w:ascii="仿宋" w:hAnsi="仿宋" w:eastAsia="仿宋" w:cs="仿宋"/>
          <w:kern w:val="2"/>
          <w:sz w:val="30"/>
          <w:szCs w:val="30"/>
        </w:rPr>
        <w:t>经济效益。本项目并无显著的直接投资效益，但是，其投资的间接经济效益较为重要，主要是通过减少污水污染对社会造成的经济损失而表现出来。</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2.</w:t>
      </w:r>
      <w:r>
        <w:rPr>
          <w:rFonts w:hint="eastAsia" w:ascii="仿宋" w:hAnsi="仿宋" w:eastAsia="仿宋" w:cs="仿宋"/>
          <w:kern w:val="2"/>
          <w:sz w:val="30"/>
          <w:szCs w:val="30"/>
        </w:rPr>
        <w:t>社会效益。本项目是把沧水铺镇建设成为干净卫生、经济繁荣、社会稳定、生活方便的文明卫生城市的至关重要的基础设施，有效提高污水收集率，促进沧水铺镇科学和谐健康发展。</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3.</w:t>
      </w:r>
      <w:r>
        <w:rPr>
          <w:rFonts w:hint="eastAsia" w:ascii="仿宋" w:hAnsi="仿宋" w:eastAsia="仿宋" w:cs="仿宋"/>
          <w:kern w:val="2"/>
          <w:sz w:val="30"/>
          <w:szCs w:val="30"/>
        </w:rPr>
        <w:t>生态效益。本项目可减少 BOD5、COD、SS、TN 和 TP 的污染负荷，可使排入水体的污染物显著减少，有效改善镇区水环境。</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4.</w:t>
      </w:r>
      <w:r>
        <w:rPr>
          <w:rFonts w:hint="eastAsia" w:ascii="仿宋" w:hAnsi="仿宋" w:eastAsia="仿宋" w:cs="仿宋"/>
          <w:kern w:val="2"/>
          <w:sz w:val="30"/>
          <w:szCs w:val="30"/>
        </w:rPr>
        <w:t>可持续影响。长期发挥作用，全部或基本达成预期指标</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02" w:firstLineChars="200"/>
        <w:textAlignment w:val="auto"/>
        <w:rPr>
          <w:rFonts w:hint="eastAsia" w:ascii="仿宋" w:hAnsi="仿宋" w:eastAsia="仿宋" w:cs="仿宋"/>
          <w:kern w:val="2"/>
          <w:sz w:val="30"/>
          <w:szCs w:val="30"/>
        </w:rPr>
      </w:pPr>
      <w:r>
        <w:rPr>
          <w:rFonts w:hint="eastAsia" w:ascii="仿宋" w:hAnsi="仿宋" w:eastAsia="仿宋" w:cs="仿宋"/>
          <w:b/>
          <w:bCs/>
          <w:kern w:val="2"/>
          <w:sz w:val="30"/>
          <w:szCs w:val="30"/>
          <w:lang w:eastAsia="zh-CN"/>
        </w:rPr>
        <w:t>（</w:t>
      </w:r>
      <w:r>
        <w:rPr>
          <w:rFonts w:hint="eastAsia" w:ascii="仿宋" w:hAnsi="仿宋" w:eastAsia="仿宋" w:cs="仿宋"/>
          <w:b/>
          <w:bCs/>
          <w:kern w:val="2"/>
          <w:sz w:val="30"/>
          <w:szCs w:val="30"/>
          <w:lang w:val="en-US" w:eastAsia="zh-CN"/>
        </w:rPr>
        <w:t>三）</w:t>
      </w:r>
      <w:r>
        <w:rPr>
          <w:rFonts w:hint="eastAsia" w:ascii="仿宋" w:hAnsi="仿宋" w:eastAsia="仿宋" w:cs="仿宋"/>
          <w:b/>
          <w:bCs/>
          <w:kern w:val="2"/>
          <w:sz w:val="30"/>
          <w:szCs w:val="30"/>
        </w:rPr>
        <w:t>满意度指标完成情况分析。</w:t>
      </w:r>
      <w:r>
        <w:rPr>
          <w:rFonts w:hint="eastAsia" w:ascii="仿宋" w:hAnsi="仿宋" w:eastAsia="仿宋" w:cs="仿宋"/>
          <w:kern w:val="2"/>
          <w:sz w:val="30"/>
          <w:szCs w:val="30"/>
        </w:rPr>
        <w:t>项目执行过程中做好群众工作，降低施工期可能造成环境破坏的风险，组织好施工工序，尽量减少对群众生活影响，群众满意度较高。</w:t>
      </w:r>
    </w:p>
    <w:p>
      <w:pPr>
        <w:pStyle w:val="6"/>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五、其他需要说明的问题</w:t>
      </w:r>
    </w:p>
    <w:p>
      <w:pPr>
        <w:pStyle w:val="6"/>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无其他说明问题。</w:t>
      </w:r>
    </w:p>
    <w:p>
      <w:pPr>
        <w:pStyle w:val="6"/>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w:t>
      </w: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年度项目支出绩效自评指标计分表</w:t>
      </w:r>
    </w:p>
    <w:p>
      <w:pPr>
        <w:pStyle w:val="2"/>
        <w:sectPr>
          <w:pgSz w:w="11906" w:h="16838"/>
          <w:pgMar w:top="1134" w:right="1531" w:bottom="1134" w:left="1531" w:header="851" w:footer="992" w:gutter="0"/>
          <w:cols w:space="0" w:num="1"/>
          <w:rtlGutter w:val="0"/>
          <w:docGrid w:type="lines" w:linePitch="312" w:charSpace="0"/>
        </w:sectPr>
      </w:pPr>
    </w:p>
    <w:p>
      <w:pPr>
        <w:spacing w:afterLines="50" w:line="400" w:lineRule="exact"/>
        <w:jc w:val="center"/>
        <w:rPr>
          <w:rFonts w:hint="eastAsia" w:ascii="黑体" w:hAnsi="黑体" w:eastAsia="黑体" w:cs="黑体"/>
          <w:sz w:val="30"/>
          <w:szCs w:val="30"/>
        </w:rPr>
      </w:pPr>
      <w:r>
        <w:rPr>
          <w:rFonts w:hint="eastAsia" w:ascii="黑体" w:hAnsi="黑体" w:eastAsia="黑体" w:cs="黑体"/>
          <w:sz w:val="30"/>
          <w:szCs w:val="30"/>
        </w:rPr>
        <w:t>202</w:t>
      </w:r>
      <w:r>
        <w:rPr>
          <w:rFonts w:hint="eastAsia" w:ascii="黑体" w:hAnsi="黑体" w:eastAsia="黑体" w:cs="黑体"/>
          <w:sz w:val="30"/>
          <w:szCs w:val="30"/>
          <w:lang w:val="en-US" w:eastAsia="zh-CN"/>
        </w:rPr>
        <w:t>1</w:t>
      </w:r>
      <w:r>
        <w:rPr>
          <w:rFonts w:hint="eastAsia" w:ascii="黑体" w:hAnsi="黑体" w:eastAsia="黑体" w:cs="黑体"/>
          <w:sz w:val="30"/>
          <w:szCs w:val="30"/>
        </w:rPr>
        <w:t>年度项目支出绩效自评指标计分表</w:t>
      </w:r>
    </w:p>
    <w:tbl>
      <w:tblPr>
        <w:tblStyle w:val="4"/>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3"/>
        <w:gridCol w:w="454"/>
        <w:gridCol w:w="834"/>
        <w:gridCol w:w="540"/>
        <w:gridCol w:w="2625"/>
        <w:gridCol w:w="4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43"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一级</w:t>
            </w:r>
            <w:r>
              <w:rPr>
                <w:rFonts w:ascii="宋体"/>
                <w:b/>
                <w:bCs/>
              </w:rPr>
              <w:br w:type="textWrapping"/>
            </w:r>
            <w:r>
              <w:rPr>
                <w:rFonts w:hint="eastAsia" w:ascii="宋体" w:hAnsi="宋体" w:cs="宋体"/>
                <w:b/>
                <w:bCs/>
              </w:rPr>
              <w:t>指标</w:t>
            </w:r>
          </w:p>
        </w:tc>
        <w:tc>
          <w:tcPr>
            <w:tcW w:w="454"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二级</w:t>
            </w:r>
            <w:r>
              <w:rPr>
                <w:rFonts w:ascii="宋体"/>
                <w:b/>
                <w:bCs/>
              </w:rPr>
              <w:br w:type="textWrapping"/>
            </w:r>
            <w:r>
              <w:rPr>
                <w:rFonts w:hint="eastAsia" w:ascii="宋体" w:hAnsi="宋体" w:cs="宋体"/>
                <w:b/>
                <w:bCs/>
              </w:rPr>
              <w:t>指标</w:t>
            </w:r>
          </w:p>
        </w:tc>
        <w:tc>
          <w:tcPr>
            <w:tcW w:w="834"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三级指标</w:t>
            </w:r>
          </w:p>
        </w:tc>
        <w:tc>
          <w:tcPr>
            <w:tcW w:w="540" w:type="dxa"/>
          </w:tcPr>
          <w:p>
            <w:pPr>
              <w:spacing w:line="240" w:lineRule="exact"/>
              <w:jc w:val="center"/>
              <w:rPr>
                <w:rFonts w:ascii="宋体"/>
                <w:b/>
                <w:bCs/>
              </w:rPr>
            </w:pPr>
            <w:r>
              <w:rPr>
                <w:rFonts w:hint="eastAsia" w:ascii="宋体" w:hAnsi="宋体" w:cs="宋体"/>
                <w:b/>
                <w:bCs/>
              </w:rPr>
              <w:t>自评分</w:t>
            </w:r>
          </w:p>
        </w:tc>
        <w:tc>
          <w:tcPr>
            <w:tcW w:w="2625"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指标解释</w:t>
            </w:r>
          </w:p>
        </w:tc>
        <w:tc>
          <w:tcPr>
            <w:tcW w:w="4194"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restart"/>
            <w:noWrap/>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决</w:t>
            </w:r>
            <w:r>
              <w:rPr>
                <w:rFonts w:ascii="宋体" w:hAnsi="宋体" w:cs="宋体"/>
              </w:rPr>
              <w:t xml:space="preserve">  </w:t>
            </w:r>
            <w:r>
              <w:rPr>
                <w:rFonts w:hint="eastAsia" w:ascii="宋体" w:hAnsi="宋体" w:cs="宋体"/>
              </w:rPr>
              <w:t>策（</w:t>
            </w:r>
            <w:r>
              <w:rPr>
                <w:rFonts w:ascii="宋体" w:hAnsi="宋体" w:cs="宋体"/>
              </w:rPr>
              <w:t>20</w:t>
            </w:r>
            <w:r>
              <w:rPr>
                <w:rFonts w:hint="eastAsia" w:ascii="宋体" w:hAnsi="宋体" w:cs="宋体"/>
              </w:rPr>
              <w:t>分）</w:t>
            </w:r>
          </w:p>
        </w:tc>
        <w:tc>
          <w:tcPr>
            <w:tcW w:w="454"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预算支出决策</w:t>
            </w:r>
          </w:p>
          <w:p>
            <w:pPr>
              <w:spacing w:line="240" w:lineRule="exact"/>
              <w:jc w:val="center"/>
              <w:rPr>
                <w:rFonts w:ascii="宋体"/>
              </w:rPr>
            </w:pPr>
            <w:r>
              <w:rPr>
                <w:rFonts w:hint="eastAsia" w:ascii="宋体" w:hAnsi="宋体" w:cs="宋体"/>
              </w:rPr>
              <w:t>（项目立项）（</w:t>
            </w:r>
            <w:r>
              <w:rPr>
                <w:rFonts w:ascii="宋体" w:hAnsi="宋体" w:cs="宋体"/>
              </w:rPr>
              <w:t>8</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预算支出决策（项目立项）依据</w:t>
            </w:r>
          </w:p>
          <w:p>
            <w:pPr>
              <w:spacing w:line="240" w:lineRule="exact"/>
              <w:ind w:left="105" w:leftChars="50" w:right="105" w:rightChars="50"/>
              <w:jc w:val="center"/>
              <w:rPr>
                <w:rFonts w:ascii="宋体"/>
              </w:rPr>
            </w:pPr>
            <w:r>
              <w:rPr>
                <w:rFonts w:hint="eastAsia" w:ascii="宋体" w:hAnsi="宋体" w:cs="宋体"/>
              </w:rPr>
              <w:t>充分性（</w:t>
            </w:r>
            <w:r>
              <w:rPr>
                <w:rFonts w:ascii="宋体" w:hAnsi="宋体" w:cs="宋体"/>
              </w:rPr>
              <w:t>4</w:t>
            </w:r>
            <w:r>
              <w:rPr>
                <w:rFonts w:hint="eastAsia" w:ascii="宋体" w:hAnsi="宋体" w:cs="宋体"/>
              </w:rPr>
              <w:t>分）</w:t>
            </w:r>
          </w:p>
        </w:tc>
        <w:tc>
          <w:tcPr>
            <w:tcW w:w="5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3.8</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预算支出决策（项目立项）是否符合法律法规、相关政策、发展规划以及部门职责，用以反映和考核决策（立项）的依据情况。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①决策（立项）是否符合国家相关法律法规、国民经济发展规划和相关政策；</w:t>
            </w:r>
            <w:r>
              <w:rPr>
                <w:rFonts w:ascii="宋体"/>
              </w:rPr>
              <w:br w:type="textWrapping"/>
            </w:r>
            <w:r>
              <w:rPr>
                <w:rFonts w:hint="eastAsia" w:ascii="宋体" w:hAnsi="宋体" w:cs="宋体"/>
              </w:rPr>
              <w:t>②决策（立项）是否符合行业发展规划和政策要求；</w:t>
            </w:r>
            <w:r>
              <w:rPr>
                <w:rFonts w:ascii="宋体"/>
              </w:rPr>
              <w:br w:type="textWrapping"/>
            </w:r>
            <w:r>
              <w:rPr>
                <w:rFonts w:hint="eastAsia" w:ascii="宋体" w:hAnsi="宋体" w:cs="宋体"/>
              </w:rPr>
              <w:t>③决策（立项）是否与部门职责范围相符，属于部门履职所需；</w:t>
            </w:r>
            <w:r>
              <w:rPr>
                <w:rFonts w:ascii="宋体"/>
              </w:rPr>
              <w:br w:type="textWrapping"/>
            </w:r>
            <w:r>
              <w:rPr>
                <w:rFonts w:hint="eastAsia" w:ascii="宋体" w:hAnsi="宋体" w:cs="宋体"/>
              </w:rPr>
              <w:t>④预算支出是否属于公共财政支持范围，是否符合中央、地方事权支出责任划分原则；</w:t>
            </w:r>
          </w:p>
          <w:p>
            <w:pPr>
              <w:spacing w:line="240" w:lineRule="exact"/>
              <w:ind w:left="105" w:leftChars="50" w:right="105" w:rightChars="50"/>
              <w:rPr>
                <w:rFonts w:ascii="宋体"/>
              </w:rPr>
            </w:pPr>
            <w:r>
              <w:rPr>
                <w:rFonts w:hint="eastAsia" w:ascii="宋体" w:hAnsi="宋体" w:cs="宋体"/>
              </w:rPr>
              <w:t>⑤预算支出是否与相关部门同类预算支出或部门内部相关预算支出重复。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543" w:type="dxa"/>
            <w:vMerge w:val="continue"/>
            <w:noWrap/>
            <w:tcMar>
              <w:top w:w="10" w:type="dxa"/>
              <w:left w:w="10" w:type="dxa"/>
              <w:bottom w:w="0" w:type="dxa"/>
              <w:right w:w="10" w:type="dxa"/>
            </w:tcMar>
            <w:textDirection w:val="tbRlV"/>
            <w:vAlign w:val="center"/>
          </w:tcPr>
          <w:p>
            <w:pPr>
              <w:spacing w:line="240" w:lineRule="exact"/>
              <w:jc w:val="center"/>
              <w:rPr>
                <w:rFonts w:ascii="宋体"/>
              </w:rPr>
            </w:pPr>
          </w:p>
        </w:tc>
        <w:tc>
          <w:tcPr>
            <w:tcW w:w="454" w:type="dxa"/>
            <w:vMerge w:val="continue"/>
            <w:tcMar>
              <w:top w:w="10" w:type="dxa"/>
              <w:left w:w="10" w:type="dxa"/>
              <w:bottom w:w="0" w:type="dxa"/>
              <w:right w:w="10" w:type="dxa"/>
            </w:tcMar>
            <w:vAlign w:val="center"/>
          </w:tcPr>
          <w:p>
            <w:pPr>
              <w:spacing w:line="240" w:lineRule="exact"/>
              <w:jc w:val="center"/>
              <w:rPr>
                <w:rFonts w:ascii="宋体"/>
              </w:rPr>
            </w:pP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决策(立项）程序规范性(</w:t>
            </w:r>
            <w:r>
              <w:rPr>
                <w:rFonts w:ascii="宋体" w:hAnsi="宋体" w:cs="宋体"/>
              </w:rPr>
              <w:t>4</w:t>
            </w:r>
            <w:r>
              <w:rPr>
                <w:rFonts w:hint="eastAsia" w:ascii="宋体" w:hAnsi="宋体" w:cs="宋体"/>
              </w:rPr>
              <w:t>分)</w:t>
            </w:r>
          </w:p>
        </w:tc>
        <w:tc>
          <w:tcPr>
            <w:tcW w:w="540" w:type="dxa"/>
            <w:vAlign w:val="center"/>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3.5</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预算支出申请、设立过程是否符合相关要求，用以反映和考核决策（立项）的规范情况。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Pr>
                <w:rFonts w:ascii="宋体"/>
              </w:rPr>
            </w:pPr>
            <w:r>
              <w:rPr>
                <w:rFonts w:hint="eastAsia" w:ascii="宋体" w:hAnsi="宋体" w:cs="宋体"/>
              </w:rPr>
              <w:t>①预算支出是否按照规定的程序申请设立；</w:t>
            </w:r>
          </w:p>
          <w:p>
            <w:pPr>
              <w:spacing w:line="240" w:lineRule="exact"/>
              <w:ind w:left="105" w:leftChars="50"/>
              <w:rPr>
                <w:rFonts w:ascii="宋体"/>
              </w:rPr>
            </w:pPr>
            <w:r>
              <w:rPr>
                <w:rFonts w:hint="eastAsia" w:ascii="宋体" w:hAnsi="宋体" w:cs="宋体"/>
              </w:rPr>
              <w:t>②审批文件、材料是否符合相关要求；</w:t>
            </w:r>
          </w:p>
          <w:p>
            <w:pPr>
              <w:spacing w:line="240" w:lineRule="exact"/>
              <w:ind w:left="105" w:leftChars="50"/>
              <w:rPr>
                <w:rFonts w:ascii="宋体"/>
              </w:rPr>
            </w:pPr>
            <w:r>
              <w:rPr>
                <w:rFonts w:hint="eastAsia" w:ascii="宋体" w:hAnsi="宋体" w:cs="宋体"/>
              </w:rPr>
              <w:t>③事前是否已经过必要的可行性研究、专家论证、风险评估、绩效评估、集体决策。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2" w:hRule="atLeast"/>
          <w:jc w:val="center"/>
        </w:trPr>
        <w:tc>
          <w:tcPr>
            <w:tcW w:w="543" w:type="dxa"/>
            <w:vMerge w:val="continue"/>
            <w:vAlign w:val="center"/>
          </w:tcPr>
          <w:p>
            <w:pPr>
              <w:spacing w:line="240" w:lineRule="exact"/>
              <w:rPr>
                <w:rFonts w:ascii="宋体"/>
              </w:rPr>
            </w:pPr>
          </w:p>
        </w:tc>
        <w:tc>
          <w:tcPr>
            <w:tcW w:w="454" w:type="dxa"/>
            <w:vMerge w:val="restart"/>
            <w:vAlign w:val="center"/>
          </w:tcPr>
          <w:p>
            <w:pPr>
              <w:spacing w:line="240" w:lineRule="exact"/>
              <w:jc w:val="center"/>
              <w:rPr>
                <w:rFonts w:ascii="宋体"/>
              </w:rPr>
            </w:pPr>
            <w:r>
              <w:rPr>
                <w:rFonts w:hint="eastAsia" w:ascii="宋体" w:hAnsi="宋体" w:cs="宋体"/>
              </w:rPr>
              <w:t>绩效</w:t>
            </w:r>
          </w:p>
          <w:p>
            <w:pPr>
              <w:spacing w:line="240" w:lineRule="exact"/>
              <w:jc w:val="center"/>
              <w:rPr>
                <w:rFonts w:ascii="宋体"/>
              </w:rPr>
            </w:pPr>
            <w:r>
              <w:rPr>
                <w:rFonts w:hint="eastAsia" w:ascii="宋体" w:hAnsi="宋体" w:cs="宋体"/>
              </w:rPr>
              <w:t>目标（</w:t>
            </w:r>
            <w:r>
              <w:rPr>
                <w:rFonts w:ascii="宋体" w:hAnsi="宋体" w:cs="宋体"/>
              </w:rPr>
              <w:t>6</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绩效目标</w:t>
            </w:r>
          </w:p>
          <w:p>
            <w:pPr>
              <w:spacing w:line="240" w:lineRule="exact"/>
              <w:ind w:left="105" w:leftChars="50" w:right="105" w:rightChars="50"/>
              <w:jc w:val="center"/>
              <w:rPr>
                <w:rFonts w:ascii="宋体"/>
              </w:rPr>
            </w:pPr>
            <w:r>
              <w:rPr>
                <w:rFonts w:hint="eastAsia" w:ascii="宋体" w:hAnsi="宋体" w:cs="宋体"/>
              </w:rPr>
              <w:t>合理性（</w:t>
            </w:r>
            <w:r>
              <w:rPr>
                <w:rFonts w:ascii="宋体" w:hAnsi="宋体" w:cs="宋体"/>
              </w:rPr>
              <w:t>3</w:t>
            </w:r>
            <w:r>
              <w:rPr>
                <w:rFonts w:hint="eastAsia" w:ascii="宋体" w:hAnsi="宋体" w:cs="宋体"/>
              </w:rPr>
              <w:t>分）</w:t>
            </w:r>
          </w:p>
        </w:tc>
        <w:tc>
          <w:tcPr>
            <w:tcW w:w="5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2.8</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预算支出所设定的绩效目标是否依据充分，是否符合客观实际，用以反映和考核预算支出绩效目标与预算支出实施的相符情况。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ight="105" w:rightChars="50"/>
              <w:rPr>
                <w:rFonts w:ascii="宋体"/>
              </w:rPr>
            </w:pPr>
            <w:r>
              <w:rPr>
                <w:rFonts w:hint="eastAsia" w:ascii="宋体" w:hAnsi="宋体" w:cs="宋体"/>
              </w:rPr>
              <w:t>（如未设定预算绩效目标，也可考核其他工作任务目标）</w:t>
            </w:r>
          </w:p>
          <w:p>
            <w:pPr>
              <w:spacing w:line="240" w:lineRule="exact"/>
              <w:ind w:left="105" w:leftChars="50" w:right="105" w:rightChars="50"/>
              <w:rPr>
                <w:rFonts w:ascii="宋体"/>
              </w:rPr>
            </w:pPr>
            <w:r>
              <w:rPr>
                <w:rFonts w:hint="eastAsia" w:ascii="宋体" w:hAnsi="宋体" w:cs="宋体"/>
              </w:rPr>
              <w:t>①预算支出是否有绩效目标；</w:t>
            </w:r>
          </w:p>
          <w:p>
            <w:pPr>
              <w:spacing w:line="240" w:lineRule="exact"/>
              <w:ind w:left="105" w:leftChars="50" w:right="105" w:rightChars="50"/>
              <w:rPr>
                <w:rFonts w:ascii="宋体"/>
              </w:rPr>
            </w:pPr>
            <w:r>
              <w:rPr>
                <w:rFonts w:hint="eastAsia" w:ascii="宋体" w:hAnsi="宋体" w:cs="宋体"/>
              </w:rPr>
              <w:t>②预算支出绩效目标与实际工作内容是否具有相关性；</w:t>
            </w:r>
          </w:p>
          <w:p>
            <w:pPr>
              <w:spacing w:line="240" w:lineRule="exact"/>
              <w:ind w:left="105" w:leftChars="50" w:right="105" w:rightChars="50"/>
              <w:rPr>
                <w:rFonts w:ascii="宋体"/>
              </w:rPr>
            </w:pPr>
            <w:r>
              <w:rPr>
                <w:rFonts w:hint="eastAsia" w:ascii="宋体" w:hAnsi="宋体" w:cs="宋体"/>
              </w:rPr>
              <w:t>③预算支出预期产出效益和效果是否符合正常的业绩水平；是否与预算确定的预算支出投资额或资金量相匹配。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rPr>
                <w:rFonts w:ascii="宋体"/>
              </w:rPr>
            </w:pPr>
          </w:p>
        </w:tc>
        <w:tc>
          <w:tcPr>
            <w:tcW w:w="454" w:type="dxa"/>
            <w:vMerge w:val="continue"/>
            <w:vAlign w:val="center"/>
          </w:tcPr>
          <w:p>
            <w:pPr>
              <w:spacing w:line="240" w:lineRule="exact"/>
              <w:jc w:val="center"/>
              <w:rPr>
                <w:rFonts w:ascii="宋体"/>
              </w:rPr>
            </w:pP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绩效指标</w:t>
            </w:r>
          </w:p>
          <w:p>
            <w:pPr>
              <w:spacing w:line="240" w:lineRule="exact"/>
              <w:ind w:left="105" w:leftChars="50" w:right="105" w:rightChars="50"/>
              <w:jc w:val="center"/>
              <w:rPr>
                <w:rFonts w:ascii="宋体"/>
              </w:rPr>
            </w:pPr>
            <w:r>
              <w:rPr>
                <w:rFonts w:hint="eastAsia" w:ascii="宋体" w:hAnsi="宋体" w:cs="宋体"/>
              </w:rPr>
              <w:t>明确性（</w:t>
            </w:r>
            <w:r>
              <w:rPr>
                <w:rFonts w:ascii="宋体" w:hAnsi="宋体" w:cs="宋体"/>
              </w:rPr>
              <w:t>3</w:t>
            </w:r>
            <w:r>
              <w:rPr>
                <w:rFonts w:hint="eastAsia" w:ascii="宋体" w:hAnsi="宋体" w:cs="宋体"/>
              </w:rPr>
              <w:t>分）</w:t>
            </w:r>
          </w:p>
        </w:tc>
        <w:tc>
          <w:tcPr>
            <w:tcW w:w="5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2.8</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依据绩效目标设定的绩效指标是否清晰、细化、可衡量等，用以反映和考核预算支出绩效目标的明细化情况。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①是否将预算支出绩效目标细化分解为具体的绩效指标；</w:t>
            </w:r>
            <w:r>
              <w:rPr>
                <w:rFonts w:ascii="宋体"/>
              </w:rPr>
              <w:br w:type="textWrapping"/>
            </w:r>
            <w:r>
              <w:rPr>
                <w:rFonts w:hint="eastAsia" w:ascii="宋体" w:hAnsi="宋体" w:cs="宋体"/>
              </w:rPr>
              <w:t>②是否通过清晰、可衡量的指标值予以体现；</w:t>
            </w:r>
            <w:r>
              <w:rPr>
                <w:rFonts w:ascii="宋体"/>
              </w:rPr>
              <w:br w:type="textWrapping"/>
            </w:r>
            <w:r>
              <w:rPr>
                <w:rFonts w:hint="eastAsia" w:ascii="宋体" w:hAnsi="宋体" w:cs="宋体"/>
              </w:rPr>
              <w:t>③是否与预算支出目标任务数或计划数相对应。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jc w:val="center"/>
        </w:trPr>
        <w:tc>
          <w:tcPr>
            <w:tcW w:w="543" w:type="dxa"/>
            <w:vMerge w:val="continue"/>
            <w:vAlign w:val="center"/>
          </w:tcPr>
          <w:p>
            <w:pPr>
              <w:spacing w:line="240" w:lineRule="exact"/>
              <w:rPr>
                <w:rFonts w:ascii="宋体"/>
              </w:rPr>
            </w:pPr>
          </w:p>
        </w:tc>
        <w:tc>
          <w:tcPr>
            <w:tcW w:w="454" w:type="dxa"/>
            <w:vMerge w:val="restart"/>
            <w:vAlign w:val="center"/>
          </w:tcPr>
          <w:p>
            <w:pPr>
              <w:spacing w:line="240" w:lineRule="exact"/>
              <w:jc w:val="center"/>
              <w:rPr>
                <w:rFonts w:ascii="宋体"/>
              </w:rPr>
            </w:pPr>
            <w:r>
              <w:rPr>
                <w:rFonts w:hint="eastAsia" w:ascii="宋体" w:hAnsi="宋体" w:cs="宋体"/>
              </w:rPr>
              <w:t>资金</w:t>
            </w:r>
          </w:p>
          <w:p>
            <w:pPr>
              <w:spacing w:line="240" w:lineRule="exact"/>
              <w:jc w:val="center"/>
              <w:rPr>
                <w:rFonts w:ascii="宋体"/>
              </w:rPr>
            </w:pPr>
            <w:r>
              <w:rPr>
                <w:rFonts w:hint="eastAsia" w:ascii="宋体" w:hAnsi="宋体" w:cs="宋体"/>
              </w:rPr>
              <w:t>投入（</w:t>
            </w:r>
            <w:r>
              <w:rPr>
                <w:rFonts w:ascii="宋体" w:hAnsi="宋体" w:cs="宋体"/>
              </w:rPr>
              <w:t>6</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预算编制</w:t>
            </w:r>
          </w:p>
          <w:p>
            <w:pPr>
              <w:spacing w:line="240" w:lineRule="exact"/>
              <w:ind w:left="105" w:leftChars="50" w:right="105" w:rightChars="50"/>
              <w:jc w:val="center"/>
              <w:rPr>
                <w:rFonts w:ascii="宋体"/>
              </w:rPr>
            </w:pPr>
            <w:r>
              <w:rPr>
                <w:rFonts w:hint="eastAsia" w:ascii="宋体" w:hAnsi="宋体" w:cs="宋体"/>
              </w:rPr>
              <w:t>科学性（</w:t>
            </w:r>
            <w:r>
              <w:rPr>
                <w:rFonts w:ascii="宋体" w:hAnsi="宋体" w:cs="宋体"/>
              </w:rPr>
              <w:t>3</w:t>
            </w:r>
            <w:r>
              <w:rPr>
                <w:rFonts w:hint="eastAsia" w:ascii="宋体" w:hAnsi="宋体" w:cs="宋体"/>
              </w:rPr>
              <w:t>分）</w:t>
            </w:r>
          </w:p>
        </w:tc>
        <w:tc>
          <w:tcPr>
            <w:tcW w:w="5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2.5</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预算编制是否经过科学论证、有明确标准，资金额度与年度目标是否相适应，用以反映和考核预算支出预算编制的科学性、合理性情况。</w:t>
            </w:r>
          </w:p>
        </w:tc>
        <w:tc>
          <w:tcPr>
            <w:tcW w:w="4194" w:type="dxa"/>
            <w:tcMar>
              <w:top w:w="10" w:type="dxa"/>
              <w:left w:w="10" w:type="dxa"/>
              <w:bottom w:w="0" w:type="dxa"/>
              <w:right w:w="10" w:type="dxa"/>
            </w:tcMar>
            <w:vAlign w:val="center"/>
          </w:tcPr>
          <w:p>
            <w:pPr>
              <w:spacing w:line="220" w:lineRule="exact"/>
              <w:ind w:left="105" w:leftChars="50" w:right="105" w:rightChars="50"/>
              <w:rPr>
                <w:rFonts w:ascii="宋体"/>
              </w:rPr>
            </w:pPr>
            <w:r>
              <w:rPr>
                <w:rFonts w:hint="eastAsia" w:ascii="宋体" w:hAnsi="宋体" w:cs="宋体"/>
              </w:rPr>
              <w:t>评价要点：</w:t>
            </w:r>
          </w:p>
          <w:p>
            <w:pPr>
              <w:spacing w:line="220" w:lineRule="exact"/>
              <w:ind w:left="105" w:leftChars="50" w:right="105" w:rightChars="50"/>
              <w:rPr>
                <w:rFonts w:ascii="宋体"/>
              </w:rPr>
            </w:pPr>
            <w:r>
              <w:rPr>
                <w:rFonts w:hint="eastAsia" w:ascii="宋体" w:hAnsi="宋体" w:cs="宋体"/>
              </w:rPr>
              <w:t>①预算编制是否经过科学论证；</w:t>
            </w:r>
          </w:p>
          <w:p>
            <w:pPr>
              <w:spacing w:line="220" w:lineRule="exact"/>
              <w:ind w:left="105" w:leftChars="50" w:right="105" w:rightChars="50"/>
              <w:rPr>
                <w:rFonts w:ascii="宋体"/>
              </w:rPr>
            </w:pPr>
            <w:r>
              <w:rPr>
                <w:rFonts w:hint="eastAsia" w:ascii="宋体" w:hAnsi="宋体" w:cs="宋体"/>
              </w:rPr>
              <w:t>②预算内容与支出内容是否匹配；</w:t>
            </w:r>
          </w:p>
          <w:p>
            <w:pPr>
              <w:spacing w:line="220" w:lineRule="exact"/>
              <w:ind w:left="105" w:leftChars="50" w:right="105" w:rightChars="50"/>
              <w:rPr>
                <w:rFonts w:ascii="宋体"/>
              </w:rPr>
            </w:pPr>
            <w:r>
              <w:rPr>
                <w:rFonts w:hint="eastAsia" w:ascii="宋体" w:hAnsi="宋体" w:cs="宋体"/>
              </w:rPr>
              <w:t>③预算额度测算依据是否充分，是否按照标准编制；</w:t>
            </w:r>
          </w:p>
          <w:p>
            <w:pPr>
              <w:spacing w:line="220" w:lineRule="exact"/>
              <w:ind w:left="105" w:leftChars="50" w:right="105" w:rightChars="50"/>
              <w:rPr>
                <w:rFonts w:ascii="宋体"/>
              </w:rPr>
            </w:pPr>
            <w:r>
              <w:rPr>
                <w:rFonts w:hint="eastAsia" w:ascii="宋体" w:hAnsi="宋体" w:cs="宋体"/>
              </w:rPr>
              <w:t>④预算确定的预算支出投资额或资金量是否与工作任务相匹配。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rPr>
                <w:rFonts w:ascii="宋体"/>
              </w:rPr>
            </w:pPr>
          </w:p>
        </w:tc>
        <w:tc>
          <w:tcPr>
            <w:tcW w:w="454" w:type="dxa"/>
            <w:vMerge w:val="continue"/>
            <w:vAlign w:val="center"/>
          </w:tcPr>
          <w:p>
            <w:pPr>
              <w:spacing w:line="240" w:lineRule="exact"/>
              <w:jc w:val="center"/>
              <w:rPr>
                <w:rFonts w:ascii="宋体"/>
              </w:rPr>
            </w:pP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资金分配</w:t>
            </w:r>
          </w:p>
          <w:p>
            <w:pPr>
              <w:spacing w:line="240" w:lineRule="exact"/>
              <w:ind w:left="105" w:leftChars="50" w:right="105" w:rightChars="50"/>
              <w:jc w:val="center"/>
              <w:rPr>
                <w:rFonts w:ascii="宋体"/>
              </w:rPr>
            </w:pPr>
            <w:r>
              <w:rPr>
                <w:rFonts w:hint="eastAsia" w:ascii="宋体" w:hAnsi="宋体" w:cs="宋体"/>
              </w:rPr>
              <w:t>合理性（</w:t>
            </w:r>
            <w:r>
              <w:rPr>
                <w:rFonts w:ascii="宋体" w:hAnsi="宋体" w:cs="宋体"/>
              </w:rPr>
              <w:t>3</w:t>
            </w:r>
            <w:r>
              <w:rPr>
                <w:rFonts w:hint="eastAsia" w:ascii="宋体" w:hAnsi="宋体" w:cs="宋体"/>
              </w:rPr>
              <w:t>分）</w:t>
            </w:r>
          </w:p>
        </w:tc>
        <w:tc>
          <w:tcPr>
            <w:tcW w:w="5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2.5</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预算资金分配是否有测算依据，与补助单位或地方实际是否相适应，用以反映和考核预算支出预算资金分配的科学性、合理性情况。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right="105" w:rightChars="50" w:firstLine="105" w:firstLineChars="50"/>
              <w:rPr>
                <w:rFonts w:ascii="宋体"/>
              </w:rPr>
            </w:pPr>
            <w:r>
              <w:rPr>
                <w:rFonts w:hint="eastAsia" w:ascii="宋体" w:hAnsi="宋体" w:cs="宋体"/>
              </w:rPr>
              <w:t>①预算资金分配依据是否充分；</w:t>
            </w:r>
          </w:p>
          <w:p>
            <w:pPr>
              <w:spacing w:line="240" w:lineRule="exact"/>
              <w:ind w:left="105" w:leftChars="50" w:right="105" w:rightChars="50"/>
              <w:rPr>
                <w:rFonts w:ascii="宋体"/>
              </w:rPr>
            </w:pPr>
            <w:r>
              <w:rPr>
                <w:rFonts w:hint="eastAsia" w:ascii="宋体" w:hAnsi="宋体" w:cs="宋体"/>
              </w:rPr>
              <w:t>②资金分配额度是否合理，与项目实施单位或地方实际是否相适应。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3" w:hRule="atLeast"/>
          <w:jc w:val="center"/>
        </w:trPr>
        <w:tc>
          <w:tcPr>
            <w:tcW w:w="543" w:type="dxa"/>
            <w:vMerge w:val="restart"/>
            <w:vAlign w:val="center"/>
          </w:tcPr>
          <w:p>
            <w:pPr>
              <w:spacing w:line="240" w:lineRule="exact"/>
              <w:jc w:val="center"/>
              <w:rPr>
                <w:rFonts w:ascii="宋体"/>
              </w:rPr>
            </w:pPr>
            <w:r>
              <w:rPr>
                <w:rFonts w:hint="eastAsia" w:ascii="宋体" w:hAnsi="宋体" w:cs="宋体"/>
              </w:rPr>
              <w:t>过</w:t>
            </w:r>
          </w:p>
          <w:p>
            <w:pPr>
              <w:spacing w:line="240" w:lineRule="exact"/>
              <w:jc w:val="center"/>
              <w:rPr>
                <w:rFonts w:ascii="宋体"/>
              </w:rPr>
            </w:pPr>
          </w:p>
          <w:p>
            <w:pPr>
              <w:spacing w:line="240" w:lineRule="exact"/>
              <w:jc w:val="center"/>
              <w:rPr>
                <w:rFonts w:ascii="宋体"/>
              </w:rPr>
            </w:pPr>
          </w:p>
          <w:p>
            <w:pPr>
              <w:spacing w:line="240" w:lineRule="exact"/>
              <w:jc w:val="center"/>
              <w:rPr>
                <w:rFonts w:ascii="宋体"/>
              </w:rPr>
            </w:pPr>
            <w:r>
              <w:rPr>
                <w:rFonts w:hint="eastAsia" w:ascii="宋体" w:hAnsi="宋体" w:cs="宋体"/>
              </w:rPr>
              <w:t>程（</w:t>
            </w:r>
            <w:r>
              <w:rPr>
                <w:rFonts w:ascii="宋体" w:hAnsi="宋体" w:cs="宋体"/>
              </w:rPr>
              <w:t>20</w:t>
            </w:r>
            <w:r>
              <w:rPr>
                <w:rFonts w:hint="eastAsia" w:ascii="宋体" w:hAnsi="宋体" w:cs="宋体"/>
              </w:rPr>
              <w:t>分）</w:t>
            </w:r>
          </w:p>
        </w:tc>
        <w:tc>
          <w:tcPr>
            <w:tcW w:w="454"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资金</w:t>
            </w:r>
            <w:r>
              <w:rPr>
                <w:rFonts w:ascii="宋体"/>
              </w:rPr>
              <w:br w:type="textWrapping"/>
            </w:r>
            <w:r>
              <w:rPr>
                <w:rFonts w:hint="eastAsia" w:ascii="宋体" w:hAnsi="宋体" w:cs="宋体"/>
              </w:rPr>
              <w:t>管理（</w:t>
            </w:r>
            <w:r>
              <w:rPr>
                <w:rFonts w:ascii="宋体" w:hAnsi="宋体" w:cs="宋体"/>
              </w:rPr>
              <w:t>12</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w:t>
            </w:r>
          </w:p>
          <w:p>
            <w:pPr>
              <w:spacing w:line="240" w:lineRule="exact"/>
              <w:ind w:left="105" w:leftChars="50" w:right="105" w:rightChars="50"/>
              <w:jc w:val="center"/>
              <w:rPr>
                <w:rFonts w:ascii="宋体"/>
              </w:rPr>
            </w:pPr>
            <w:r>
              <w:rPr>
                <w:rFonts w:hint="eastAsia" w:ascii="宋体" w:hAnsi="宋体" w:cs="宋体"/>
              </w:rPr>
              <w:t>到位率（</w:t>
            </w:r>
            <w:r>
              <w:rPr>
                <w:rFonts w:ascii="宋体" w:hAnsi="宋体" w:cs="宋体"/>
              </w:rPr>
              <w:t>4</w:t>
            </w:r>
            <w:r>
              <w:rPr>
                <w:rFonts w:hint="eastAsia" w:ascii="宋体" w:hAnsi="宋体" w:cs="宋体"/>
              </w:rPr>
              <w:t>分）</w:t>
            </w:r>
          </w:p>
        </w:tc>
        <w:tc>
          <w:tcPr>
            <w:tcW w:w="5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实际到位资金与预算资金的比率，用以反映和考核资金落实情况对预算支出实施的总体保障程度。</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资金到位率</w:t>
            </w:r>
            <w:r>
              <w:rPr>
                <w:rFonts w:ascii="宋体" w:hAnsi="宋体" w:cs="宋体"/>
              </w:rPr>
              <w:t>=</w:t>
            </w:r>
            <w:r>
              <w:rPr>
                <w:rFonts w:hint="eastAsia" w:ascii="宋体" w:hAnsi="宋体" w:cs="宋体"/>
              </w:rPr>
              <w:t>（实际到位资金</w:t>
            </w:r>
            <w:r>
              <w:rPr>
                <w:rFonts w:ascii="宋体" w:hAnsi="宋体" w:cs="宋体"/>
              </w:rPr>
              <w:t>/</w:t>
            </w:r>
            <w:r>
              <w:rPr>
                <w:rFonts w:hint="eastAsia" w:ascii="宋体" w:hAnsi="宋体" w:cs="宋体"/>
              </w:rPr>
              <w:t>预算资金）×</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实际到位资金：一定时期（本年度或预算支出期）内落实到具体预算支出的资金。</w:t>
            </w:r>
            <w:r>
              <w:rPr>
                <w:rFonts w:ascii="宋体"/>
              </w:rPr>
              <w:br w:type="textWrapping"/>
            </w:r>
            <w:r>
              <w:rPr>
                <w:rFonts w:hint="eastAsia" w:ascii="宋体" w:hAnsi="宋体" w:cs="宋体"/>
              </w:rPr>
              <w:t>预算资金：一定时期（本年度或预算支出期）内预算安排到具体预算支出的资金。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543" w:type="dxa"/>
            <w:vMerge w:val="continue"/>
            <w:vAlign w:val="center"/>
          </w:tcPr>
          <w:p>
            <w:pPr>
              <w:spacing w:line="240" w:lineRule="exact"/>
              <w:jc w:val="center"/>
              <w:rPr>
                <w:rFonts w:ascii="宋体"/>
              </w:rPr>
            </w:pPr>
          </w:p>
        </w:tc>
        <w:tc>
          <w:tcPr>
            <w:tcW w:w="454" w:type="dxa"/>
            <w:vMerge w:val="continue"/>
            <w:tcMar>
              <w:top w:w="10" w:type="dxa"/>
              <w:left w:w="10" w:type="dxa"/>
              <w:bottom w:w="0" w:type="dxa"/>
              <w:right w:w="10" w:type="dxa"/>
            </w:tcMar>
            <w:vAlign w:val="center"/>
          </w:tcPr>
          <w:p>
            <w:pPr>
              <w:spacing w:line="240" w:lineRule="exact"/>
              <w:jc w:val="center"/>
              <w:rPr>
                <w:rFonts w:ascii="宋体"/>
              </w:rPr>
            </w:pP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w:t>
            </w:r>
          </w:p>
          <w:p>
            <w:pPr>
              <w:spacing w:line="240" w:lineRule="exact"/>
              <w:ind w:left="105" w:leftChars="50" w:right="105" w:rightChars="50"/>
              <w:jc w:val="center"/>
              <w:rPr>
                <w:rFonts w:ascii="宋体"/>
              </w:rPr>
            </w:pPr>
            <w:r>
              <w:rPr>
                <w:rFonts w:hint="eastAsia" w:ascii="宋体" w:hAnsi="宋体" w:cs="宋体"/>
              </w:rPr>
              <w:t>执行率（</w:t>
            </w:r>
            <w:r>
              <w:rPr>
                <w:rFonts w:ascii="宋体" w:hAnsi="宋体" w:cs="宋体"/>
              </w:rPr>
              <w:t>4</w:t>
            </w:r>
            <w:r>
              <w:rPr>
                <w:rFonts w:hint="eastAsia" w:ascii="宋体" w:hAnsi="宋体" w:cs="宋体"/>
              </w:rPr>
              <w:t>分）</w:t>
            </w:r>
          </w:p>
        </w:tc>
        <w:tc>
          <w:tcPr>
            <w:tcW w:w="540" w:type="dxa"/>
            <w:vAlign w:val="center"/>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3.8</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预算资金是否按照计划执行，用以反映或考核预算支出预算执行情况。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预算执行率</w:t>
            </w:r>
            <w:r>
              <w:rPr>
                <w:rFonts w:ascii="宋体" w:hAnsi="宋体" w:cs="宋体"/>
              </w:rPr>
              <w:t>=</w:t>
            </w:r>
            <w:r>
              <w:rPr>
                <w:rFonts w:hint="eastAsia" w:ascii="宋体" w:hAnsi="宋体" w:cs="宋体"/>
              </w:rPr>
              <w:t>（实际支出资金</w:t>
            </w:r>
            <w:r>
              <w:rPr>
                <w:rFonts w:ascii="宋体" w:hAnsi="宋体" w:cs="宋体"/>
              </w:rPr>
              <w:t>/</w:t>
            </w:r>
            <w:r>
              <w:rPr>
                <w:rFonts w:hint="eastAsia" w:ascii="宋体" w:hAnsi="宋体" w:cs="宋体"/>
              </w:rPr>
              <w:t>实际到位资金）×</w:t>
            </w:r>
            <w:r>
              <w:rPr>
                <w:rFonts w:ascii="宋体" w:hAnsi="宋体" w:cs="宋体"/>
              </w:rPr>
              <w:t>100%</w:t>
            </w:r>
            <w:r>
              <w:rPr>
                <w:rFonts w:hint="eastAsia" w:ascii="宋体" w:hAnsi="宋体" w:cs="宋体"/>
              </w:rPr>
              <w:t>。</w:t>
            </w:r>
          </w:p>
          <w:p>
            <w:pPr>
              <w:spacing w:line="240" w:lineRule="exact"/>
              <w:ind w:left="105" w:leftChars="50" w:right="105" w:rightChars="50"/>
              <w:rPr>
                <w:rFonts w:ascii="宋体"/>
              </w:rPr>
            </w:pPr>
            <w:r>
              <w:rPr>
                <w:rFonts w:hint="eastAsia" w:ascii="宋体" w:hAnsi="宋体" w:cs="宋体"/>
              </w:rPr>
              <w:t>实际支出资金：一定时期（本年度或预算支出期）内预算支出实际拨付的资金。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jc w:val="center"/>
              <w:rPr>
                <w:rFonts w:ascii="宋体"/>
              </w:rPr>
            </w:pPr>
          </w:p>
        </w:tc>
        <w:tc>
          <w:tcPr>
            <w:tcW w:w="454" w:type="dxa"/>
            <w:vMerge w:val="continue"/>
            <w:vAlign w:val="center"/>
          </w:tcPr>
          <w:p>
            <w:pPr>
              <w:spacing w:line="240" w:lineRule="exact"/>
              <w:rPr>
                <w:rFonts w:ascii="宋体"/>
              </w:rPr>
            </w:pP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资金使用</w:t>
            </w:r>
          </w:p>
          <w:p>
            <w:pPr>
              <w:spacing w:line="240" w:lineRule="exact"/>
              <w:ind w:left="105" w:leftChars="50" w:right="105" w:rightChars="50"/>
              <w:jc w:val="center"/>
              <w:rPr>
                <w:rFonts w:ascii="宋体"/>
              </w:rPr>
            </w:pPr>
            <w:r>
              <w:rPr>
                <w:rFonts w:hint="eastAsia" w:ascii="宋体" w:hAnsi="宋体" w:cs="宋体"/>
              </w:rPr>
              <w:t>合规性（</w:t>
            </w:r>
            <w:r>
              <w:rPr>
                <w:rFonts w:ascii="宋体" w:hAnsi="宋体" w:cs="宋体"/>
              </w:rPr>
              <w:t>4</w:t>
            </w:r>
            <w:r>
              <w:rPr>
                <w:rFonts w:hint="eastAsia" w:ascii="宋体" w:hAnsi="宋体" w:cs="宋体"/>
              </w:rPr>
              <w:t>分）</w:t>
            </w:r>
          </w:p>
        </w:tc>
        <w:tc>
          <w:tcPr>
            <w:tcW w:w="5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预算资金使用是否符合相关的财务管理制度规定，用以反映和考核预算资金的规范运行情况。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ight="105" w:rightChars="50"/>
              <w:rPr>
                <w:rFonts w:ascii="宋体"/>
              </w:rPr>
            </w:pPr>
            <w:r>
              <w:rPr>
                <w:rFonts w:hint="eastAsia" w:ascii="宋体" w:hAnsi="宋体" w:cs="宋体"/>
              </w:rPr>
              <w:t>①是否符合国家财经法规和财务管理制度以及有关专项资金管理办法的规定；</w:t>
            </w:r>
          </w:p>
          <w:p>
            <w:pPr>
              <w:spacing w:line="240" w:lineRule="exact"/>
              <w:ind w:right="105" w:rightChars="50" w:firstLine="105" w:firstLineChars="50"/>
              <w:rPr>
                <w:rFonts w:ascii="宋体"/>
              </w:rPr>
            </w:pPr>
            <w:r>
              <w:rPr>
                <w:rFonts w:hint="eastAsia" w:ascii="宋体" w:hAnsi="宋体" w:cs="宋体"/>
              </w:rPr>
              <w:t>②资金的拨付是否有完整的审批程序和手续；</w:t>
            </w:r>
          </w:p>
          <w:p>
            <w:pPr>
              <w:spacing w:line="240" w:lineRule="exact"/>
              <w:ind w:right="105" w:rightChars="50" w:firstLine="105" w:firstLineChars="50"/>
              <w:rPr>
                <w:rFonts w:ascii="宋体"/>
              </w:rPr>
            </w:pPr>
            <w:r>
              <w:rPr>
                <w:rFonts w:hint="eastAsia" w:ascii="宋体" w:hAnsi="宋体" w:cs="宋体"/>
              </w:rPr>
              <w:t>③是否符合预算支出预算批复或合同规定的用途；</w:t>
            </w:r>
          </w:p>
          <w:p>
            <w:pPr>
              <w:spacing w:line="240" w:lineRule="exact"/>
              <w:ind w:left="105" w:leftChars="50" w:right="105" w:rightChars="50"/>
              <w:rPr>
                <w:rFonts w:ascii="宋体"/>
              </w:rPr>
            </w:pPr>
            <w:r>
              <w:rPr>
                <w:rFonts w:hint="eastAsia" w:ascii="宋体" w:hAnsi="宋体" w:cs="宋体"/>
              </w:rPr>
              <w:t>④是否存在截留、挤占、挪用、虐列支出等情况。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noWrap/>
            <w:tcMar>
              <w:top w:w="10" w:type="dxa"/>
              <w:left w:w="10" w:type="dxa"/>
              <w:bottom w:w="0" w:type="dxa"/>
              <w:right w:w="10" w:type="dxa"/>
            </w:tcMar>
            <w:textDirection w:val="tbRlV"/>
            <w:vAlign w:val="center"/>
          </w:tcPr>
          <w:p>
            <w:pPr>
              <w:spacing w:line="240" w:lineRule="exact"/>
              <w:jc w:val="center"/>
              <w:rPr>
                <w:rFonts w:ascii="宋体"/>
              </w:rPr>
            </w:pPr>
          </w:p>
        </w:tc>
        <w:tc>
          <w:tcPr>
            <w:tcW w:w="454"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组织</w:t>
            </w:r>
          </w:p>
          <w:p>
            <w:pPr>
              <w:spacing w:line="240" w:lineRule="exact"/>
              <w:jc w:val="center"/>
              <w:rPr>
                <w:rFonts w:ascii="宋体"/>
              </w:rPr>
            </w:pPr>
            <w:r>
              <w:rPr>
                <w:rFonts w:hint="eastAsia" w:ascii="宋体" w:hAnsi="宋体" w:cs="宋体"/>
              </w:rPr>
              <w:t>实施（</w:t>
            </w:r>
            <w:r>
              <w:rPr>
                <w:rFonts w:ascii="宋体" w:hAnsi="宋体" w:cs="宋体"/>
              </w:rPr>
              <w:t>8</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管理制度</w:t>
            </w:r>
          </w:p>
          <w:p>
            <w:pPr>
              <w:spacing w:line="240" w:lineRule="exact"/>
              <w:ind w:left="105" w:leftChars="50" w:right="105" w:rightChars="50"/>
              <w:jc w:val="center"/>
              <w:rPr>
                <w:rFonts w:ascii="宋体"/>
              </w:rPr>
            </w:pPr>
            <w:r>
              <w:rPr>
                <w:rFonts w:hint="eastAsia" w:ascii="宋体" w:hAnsi="宋体" w:cs="宋体"/>
              </w:rPr>
              <w:t>健全性（</w:t>
            </w:r>
            <w:r>
              <w:rPr>
                <w:rFonts w:ascii="宋体" w:hAnsi="宋体" w:cs="宋体"/>
              </w:rPr>
              <w:t>4</w:t>
            </w:r>
            <w:r>
              <w:rPr>
                <w:rFonts w:hint="eastAsia" w:ascii="宋体" w:hAnsi="宋体" w:cs="宋体"/>
              </w:rPr>
              <w:t>分）</w:t>
            </w:r>
          </w:p>
        </w:tc>
        <w:tc>
          <w:tcPr>
            <w:tcW w:w="5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3.5</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预算支出实施单位的财务和业务管理制度是否健全，用以反映和考核财务和业务管理制度对预算支出顺利实施的保障情况。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①是否已制定或具有相应的业务管理制度；</w:t>
            </w:r>
            <w:r>
              <w:rPr>
                <w:rFonts w:ascii="宋体"/>
              </w:rPr>
              <w:br w:type="textWrapping"/>
            </w:r>
            <w:r>
              <w:rPr>
                <w:rFonts w:hint="eastAsia" w:ascii="宋体" w:hAnsi="宋体" w:cs="宋体"/>
              </w:rPr>
              <w:t>②财务和业务管理制度是否合法、合规、完整。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rPr>
                <w:rFonts w:ascii="宋体"/>
              </w:rPr>
            </w:pPr>
          </w:p>
        </w:tc>
        <w:tc>
          <w:tcPr>
            <w:tcW w:w="454" w:type="dxa"/>
            <w:vMerge w:val="continue"/>
            <w:vAlign w:val="center"/>
          </w:tcPr>
          <w:p>
            <w:pPr>
              <w:spacing w:line="240" w:lineRule="exact"/>
              <w:rPr>
                <w:rFonts w:ascii="宋体"/>
              </w:rPr>
            </w:pP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制度执行</w:t>
            </w:r>
          </w:p>
          <w:p>
            <w:pPr>
              <w:spacing w:line="240" w:lineRule="exact"/>
              <w:ind w:left="105" w:leftChars="50" w:right="105" w:rightChars="50"/>
              <w:jc w:val="center"/>
              <w:rPr>
                <w:rFonts w:ascii="宋体"/>
              </w:rPr>
            </w:pPr>
            <w:r>
              <w:rPr>
                <w:rFonts w:hint="eastAsia" w:ascii="宋体" w:hAnsi="宋体" w:cs="宋体"/>
              </w:rPr>
              <w:t>有效性（</w:t>
            </w:r>
            <w:r>
              <w:rPr>
                <w:rFonts w:ascii="宋体" w:hAnsi="宋体" w:cs="宋体"/>
              </w:rPr>
              <w:t>4</w:t>
            </w:r>
            <w:r>
              <w:rPr>
                <w:rFonts w:hint="eastAsia" w:ascii="宋体" w:hAnsi="宋体" w:cs="宋体"/>
              </w:rPr>
              <w:t>分）</w:t>
            </w:r>
          </w:p>
        </w:tc>
        <w:tc>
          <w:tcPr>
            <w:tcW w:w="5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预算支出实施是否符合相关业务管理规定，用以反映和考核业务管理制度的有效执行情况。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①是否遵守相关法律法规和相关管理规定；</w:t>
            </w:r>
            <w:r>
              <w:rPr>
                <w:rFonts w:ascii="宋体"/>
              </w:rPr>
              <w:br w:type="textWrapping"/>
            </w:r>
            <w:r>
              <w:rPr>
                <w:rFonts w:hint="eastAsia" w:ascii="宋体" w:hAnsi="宋体" w:cs="宋体"/>
              </w:rPr>
              <w:t>②预算支出调整及支出调整手续是否完备；</w:t>
            </w:r>
            <w:r>
              <w:rPr>
                <w:rFonts w:ascii="宋体"/>
              </w:rPr>
              <w:br w:type="textWrapping"/>
            </w:r>
            <w:r>
              <w:rPr>
                <w:rFonts w:hint="eastAsia" w:ascii="宋体" w:hAnsi="宋体" w:cs="宋体"/>
              </w:rPr>
              <w:t>③预算支出合同书、验收报告、技术鉴定等资料是否齐全并及时归档；</w:t>
            </w:r>
            <w:r>
              <w:rPr>
                <w:rFonts w:ascii="宋体"/>
              </w:rPr>
              <w:br w:type="textWrapping"/>
            </w:r>
            <w:r>
              <w:rPr>
                <w:rFonts w:hint="eastAsia" w:ascii="宋体" w:hAnsi="宋体" w:cs="宋体"/>
              </w:rPr>
              <w:t>④预算支出实施的人员条件、场地设备、信息支撑等是否落实到位。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543" w:type="dxa"/>
            <w:vMerge w:val="restart"/>
            <w:noWrap/>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40</w:t>
            </w:r>
            <w:r>
              <w:rPr>
                <w:rFonts w:hint="eastAsia" w:ascii="宋体" w:hAnsi="宋体" w:cs="宋体"/>
              </w:rPr>
              <w:t>分）</w:t>
            </w:r>
          </w:p>
        </w:tc>
        <w:tc>
          <w:tcPr>
            <w:tcW w:w="454"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数量（</w:t>
            </w:r>
            <w:r>
              <w:rPr>
                <w:rFonts w:ascii="宋体" w:hAnsi="宋体" w:cs="宋体"/>
              </w:rPr>
              <w:t>10</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实际</w:t>
            </w:r>
          </w:p>
          <w:p>
            <w:pPr>
              <w:spacing w:line="240" w:lineRule="exact"/>
              <w:ind w:left="105" w:leftChars="50" w:right="105" w:rightChars="50"/>
              <w:jc w:val="center"/>
              <w:rPr>
                <w:rFonts w:ascii="宋体"/>
              </w:rPr>
            </w:pPr>
            <w:r>
              <w:rPr>
                <w:rFonts w:hint="eastAsia" w:ascii="宋体" w:hAnsi="宋体" w:cs="宋体"/>
              </w:rPr>
              <w:t>完成率（</w:t>
            </w:r>
            <w:r>
              <w:rPr>
                <w:rFonts w:ascii="宋体" w:hAnsi="宋体" w:cs="宋体"/>
              </w:rPr>
              <w:t>10</w:t>
            </w:r>
            <w:r>
              <w:rPr>
                <w:rFonts w:hint="eastAsia" w:ascii="宋体" w:hAnsi="宋体" w:cs="宋体"/>
              </w:rPr>
              <w:t>分）</w:t>
            </w:r>
          </w:p>
        </w:tc>
        <w:tc>
          <w:tcPr>
            <w:tcW w:w="540" w:type="dxa"/>
            <w:vAlign w:val="center"/>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8.8</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预算支出实施的实际产出数与计划产出数的比率，用以反映和考核预算支出产出数量目标的实现程度。</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实际完成率</w:t>
            </w:r>
            <w:r>
              <w:rPr>
                <w:rFonts w:ascii="宋体" w:hAnsi="宋体" w:cs="宋体"/>
              </w:rPr>
              <w:t>=</w:t>
            </w:r>
            <w:r>
              <w:rPr>
                <w:rFonts w:hint="eastAsia" w:ascii="宋体" w:hAnsi="宋体" w:cs="宋体"/>
              </w:rPr>
              <w:t>（实际产出数</w:t>
            </w:r>
            <w:r>
              <w:rPr>
                <w:rFonts w:ascii="宋体" w:hAnsi="宋体" w:cs="宋体"/>
              </w:rPr>
              <w:t>/</w:t>
            </w:r>
            <w:r>
              <w:rPr>
                <w:rFonts w:hint="eastAsia" w:ascii="宋体" w:hAnsi="宋体" w:cs="宋体"/>
              </w:rPr>
              <w:t>计划产出数）×</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实际产出数：一定时期（本年度或预算支出期）内预算支出实际产出的产品或提供的服务数量。</w:t>
            </w:r>
            <w:r>
              <w:rPr>
                <w:rFonts w:ascii="宋体"/>
              </w:rPr>
              <w:br w:type="textWrapping"/>
            </w:r>
            <w:r>
              <w:rPr>
                <w:rFonts w:hint="eastAsia" w:ascii="宋体" w:hAnsi="宋体" w:cs="宋体"/>
              </w:rPr>
              <w:t>计划产出数：预算支出绩效目标确定的在一定时期（本年度或预算支出期）内计划产出的产品或提供的服务数量。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4" w:hRule="atLeast"/>
          <w:jc w:val="center"/>
        </w:trPr>
        <w:tc>
          <w:tcPr>
            <w:tcW w:w="543" w:type="dxa"/>
            <w:vMerge w:val="continue"/>
            <w:noWrap/>
            <w:tcMar>
              <w:top w:w="10" w:type="dxa"/>
              <w:left w:w="10" w:type="dxa"/>
              <w:bottom w:w="0" w:type="dxa"/>
              <w:right w:w="10" w:type="dxa"/>
            </w:tcMar>
            <w:textDirection w:val="tbRlV"/>
            <w:vAlign w:val="center"/>
          </w:tcPr>
          <w:p>
            <w:pPr>
              <w:spacing w:line="240" w:lineRule="exact"/>
              <w:jc w:val="center"/>
              <w:rPr>
                <w:rFonts w:ascii="宋体"/>
              </w:rPr>
            </w:pPr>
          </w:p>
        </w:tc>
        <w:tc>
          <w:tcPr>
            <w:tcW w:w="454"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质量（</w:t>
            </w:r>
            <w:r>
              <w:rPr>
                <w:rFonts w:ascii="宋体" w:hAnsi="宋体" w:cs="宋体"/>
              </w:rPr>
              <w:t>10</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质量</w:t>
            </w:r>
          </w:p>
          <w:p>
            <w:pPr>
              <w:spacing w:line="240" w:lineRule="exact"/>
              <w:ind w:left="105" w:leftChars="50" w:right="105" w:rightChars="50"/>
              <w:jc w:val="center"/>
              <w:rPr>
                <w:rFonts w:ascii="宋体"/>
              </w:rPr>
            </w:pPr>
            <w:r>
              <w:rPr>
                <w:rFonts w:hint="eastAsia" w:ascii="宋体" w:hAnsi="宋体" w:cs="宋体"/>
              </w:rPr>
              <w:t>达标率（</w:t>
            </w:r>
            <w:r>
              <w:rPr>
                <w:rFonts w:ascii="宋体" w:hAnsi="宋体" w:cs="宋体"/>
              </w:rPr>
              <w:t>10</w:t>
            </w:r>
            <w:r>
              <w:rPr>
                <w:rFonts w:hint="eastAsia" w:ascii="宋体" w:hAnsi="宋体" w:cs="宋体"/>
              </w:rPr>
              <w:t>分）</w:t>
            </w:r>
          </w:p>
        </w:tc>
        <w:tc>
          <w:tcPr>
            <w:tcW w:w="540" w:type="dxa"/>
            <w:vAlign w:val="center"/>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9.5</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预算支出完成的质量达标产出数与实际产出数的比率，用以反映和考核预算支出产出质量目标的实现程度。</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质量达标率</w:t>
            </w:r>
            <w:r>
              <w:rPr>
                <w:rFonts w:ascii="宋体" w:hAnsi="宋体" w:cs="宋体"/>
              </w:rPr>
              <w:t>=</w:t>
            </w:r>
            <w:r>
              <w:rPr>
                <w:rFonts w:hint="eastAsia" w:ascii="宋体" w:hAnsi="宋体" w:cs="宋体"/>
              </w:rPr>
              <w:t>（质量达标产出数</w:t>
            </w:r>
            <w:r>
              <w:rPr>
                <w:rFonts w:ascii="宋体" w:hAnsi="宋体" w:cs="宋体"/>
              </w:rPr>
              <w:t>/</w:t>
            </w:r>
            <w:r>
              <w:rPr>
                <w:rFonts w:hint="eastAsia" w:ascii="宋体" w:hAnsi="宋体" w:cs="宋体"/>
              </w:rPr>
              <w:t>实际产出数）×</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543" w:type="dxa"/>
            <w:vMerge w:val="restart"/>
            <w:vAlign w:val="center"/>
          </w:tcPr>
          <w:p>
            <w:pPr>
              <w:spacing w:line="240" w:lineRule="exact"/>
              <w:ind w:left="113"/>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40</w:t>
            </w:r>
            <w:r>
              <w:rPr>
                <w:rFonts w:hint="eastAsia" w:ascii="宋体" w:hAnsi="宋体" w:cs="宋体"/>
              </w:rPr>
              <w:t>分）</w:t>
            </w:r>
          </w:p>
        </w:tc>
        <w:tc>
          <w:tcPr>
            <w:tcW w:w="454" w:type="dxa"/>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时效（</w:t>
            </w:r>
            <w:r>
              <w:rPr>
                <w:rFonts w:ascii="宋体" w:hAnsi="宋体" w:cs="宋体"/>
              </w:rPr>
              <w:t>10</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完成</w:t>
            </w:r>
          </w:p>
          <w:p>
            <w:pPr>
              <w:spacing w:line="240" w:lineRule="exact"/>
              <w:ind w:left="105" w:leftChars="50" w:right="105" w:rightChars="50"/>
              <w:jc w:val="center"/>
              <w:rPr>
                <w:rFonts w:ascii="宋体"/>
              </w:rPr>
            </w:pPr>
            <w:r>
              <w:rPr>
                <w:rFonts w:hint="eastAsia" w:ascii="宋体" w:hAnsi="宋体" w:cs="宋体"/>
              </w:rPr>
              <w:t>及时性（</w:t>
            </w:r>
            <w:r>
              <w:rPr>
                <w:rFonts w:ascii="宋体" w:hAnsi="宋体" w:cs="宋体"/>
              </w:rPr>
              <w:t>10</w:t>
            </w:r>
            <w:r>
              <w:rPr>
                <w:rFonts w:hint="eastAsia" w:ascii="宋体" w:hAnsi="宋体" w:cs="宋体"/>
              </w:rPr>
              <w:t>分）</w:t>
            </w:r>
          </w:p>
        </w:tc>
        <w:tc>
          <w:tcPr>
            <w:tcW w:w="5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8</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预算支出实际完成时间与计划完成时间的比较，用以反映和考核预算支出产出时效目标的实现程度。</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实际完成时间：预算支出实施单位完成该预算支出实际所耗用的时间。</w:t>
            </w:r>
            <w:r>
              <w:rPr>
                <w:rFonts w:ascii="宋体"/>
              </w:rPr>
              <w:br w:type="textWrapping"/>
            </w:r>
            <w:r>
              <w:rPr>
                <w:rFonts w:hint="eastAsia" w:ascii="宋体" w:hAnsi="宋体" w:cs="宋体"/>
              </w:rPr>
              <w:t>计划完成时间：按照预算支出实施计划或相关规定完成该预算支出所需的时间。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ind w:left="113"/>
              <w:rPr>
                <w:rFonts w:ascii="宋体"/>
              </w:rPr>
            </w:pPr>
          </w:p>
        </w:tc>
        <w:tc>
          <w:tcPr>
            <w:tcW w:w="454" w:type="dxa"/>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成本（</w:t>
            </w:r>
            <w:r>
              <w:rPr>
                <w:rFonts w:ascii="宋体" w:hAnsi="宋体" w:cs="宋体"/>
              </w:rPr>
              <w:t>10</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成本</w:t>
            </w:r>
          </w:p>
          <w:p>
            <w:pPr>
              <w:spacing w:line="240" w:lineRule="exact"/>
              <w:ind w:left="105" w:leftChars="50" w:right="105" w:rightChars="50"/>
              <w:jc w:val="center"/>
              <w:rPr>
                <w:rFonts w:ascii="宋体"/>
              </w:rPr>
            </w:pPr>
            <w:r>
              <w:rPr>
                <w:rFonts w:hint="eastAsia" w:ascii="宋体" w:hAnsi="宋体" w:cs="宋体"/>
              </w:rPr>
              <w:t>节约率（</w:t>
            </w:r>
            <w:r>
              <w:rPr>
                <w:rFonts w:ascii="宋体" w:hAnsi="宋体" w:cs="宋体"/>
              </w:rPr>
              <w:t>10</w:t>
            </w:r>
            <w:r>
              <w:rPr>
                <w:rFonts w:hint="eastAsia" w:ascii="宋体" w:hAnsi="宋体" w:cs="宋体"/>
              </w:rPr>
              <w:t>分）</w:t>
            </w:r>
          </w:p>
        </w:tc>
        <w:tc>
          <w:tcPr>
            <w:tcW w:w="5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9</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完成预算支出计划工作目标的实际节约成本与计划成本的比率，用以反映和考核预算支出的成本节约程度。</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成本节约率</w:t>
            </w:r>
            <w:r>
              <w:rPr>
                <w:rFonts w:ascii="宋体" w:hAnsi="宋体" w:cs="宋体"/>
              </w:rPr>
              <w:t>=[</w:t>
            </w:r>
            <w:r>
              <w:rPr>
                <w:rFonts w:hint="eastAsia" w:ascii="宋体" w:hAnsi="宋体" w:cs="宋体"/>
              </w:rPr>
              <w:t>（计划成本</w:t>
            </w:r>
            <w:r>
              <w:rPr>
                <w:rFonts w:ascii="宋体" w:cs="宋体"/>
              </w:rPr>
              <w:t>-</w:t>
            </w:r>
            <w:r>
              <w:rPr>
                <w:rFonts w:hint="eastAsia" w:ascii="宋体" w:hAnsi="宋体" w:cs="宋体"/>
              </w:rPr>
              <w:t>实际成本）</w:t>
            </w:r>
            <w:r>
              <w:rPr>
                <w:rFonts w:ascii="宋体" w:hAnsi="宋体" w:cs="宋体"/>
              </w:rPr>
              <w:t>/</w:t>
            </w:r>
            <w:r>
              <w:rPr>
                <w:rFonts w:hint="eastAsia" w:ascii="宋体" w:hAnsi="宋体" w:cs="宋体"/>
              </w:rPr>
              <w:t>计划成本</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实际成本：预算支出实施单位如期、保质、保量完成既定工作目标实际所耗费的支出。</w:t>
            </w:r>
            <w:r>
              <w:rPr>
                <w:rFonts w:ascii="宋体"/>
              </w:rPr>
              <w:br w:type="textWrapping"/>
            </w:r>
            <w:r>
              <w:rPr>
                <w:rFonts w:hint="eastAsia" w:ascii="宋体" w:hAnsi="宋体" w:cs="宋体"/>
              </w:rPr>
              <w:t>计划成本：预算支出实施单位为完成工作目标计划安排的支出，一般以预算支出预算为参考。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restart"/>
            <w:noWrap/>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效</w:t>
            </w:r>
            <w:r>
              <w:rPr>
                <w:rFonts w:ascii="宋体" w:hAnsi="宋体" w:cs="宋体"/>
              </w:rPr>
              <w:t xml:space="preserve">   </w:t>
            </w:r>
            <w:r>
              <w:rPr>
                <w:rFonts w:hint="eastAsia" w:ascii="宋体" w:hAnsi="宋体" w:cs="宋体"/>
              </w:rPr>
              <w:t>益（</w:t>
            </w:r>
            <w:r>
              <w:rPr>
                <w:rFonts w:ascii="宋体" w:hAnsi="宋体" w:cs="宋体"/>
              </w:rPr>
              <w:t>20</w:t>
            </w:r>
            <w:r>
              <w:rPr>
                <w:rFonts w:hint="eastAsia" w:ascii="宋体" w:hAnsi="宋体" w:cs="宋体"/>
              </w:rPr>
              <w:t>分）</w:t>
            </w:r>
          </w:p>
        </w:tc>
        <w:tc>
          <w:tcPr>
            <w:tcW w:w="454"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预算支出</w:t>
            </w:r>
            <w:r>
              <w:rPr>
                <w:rFonts w:ascii="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实施效益（</w:t>
            </w:r>
            <w:r>
              <w:rPr>
                <w:rFonts w:ascii="宋体" w:hAnsi="宋体" w:cs="宋体"/>
              </w:rPr>
              <w:t>10</w:t>
            </w:r>
            <w:r>
              <w:rPr>
                <w:rFonts w:hint="eastAsia" w:ascii="宋体" w:hAnsi="宋体" w:cs="宋体"/>
              </w:rPr>
              <w:t>分）</w:t>
            </w:r>
          </w:p>
        </w:tc>
        <w:tc>
          <w:tcPr>
            <w:tcW w:w="540" w:type="dxa"/>
            <w:vAlign w:val="center"/>
          </w:tcPr>
          <w:p>
            <w:pPr>
              <w:spacing w:line="240" w:lineRule="exact"/>
              <w:ind w:left="105" w:leftChars="50" w:right="105" w:rightChars="50"/>
              <w:jc w:val="center"/>
              <w:rPr>
                <w:rFonts w:hint="default" w:ascii="宋体"/>
                <w:lang w:val="en-US" w:eastAsia="zh-CN"/>
              </w:rPr>
            </w:pPr>
            <w:r>
              <w:rPr>
                <w:rFonts w:hint="eastAsia" w:ascii="宋体"/>
                <w:lang w:val="en-US" w:eastAsia="zh-CN"/>
              </w:rPr>
              <w:t>9.2</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预算支出实施所产生的效益。</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预算支出实施所产生的社会效益、经济效益、生态效益、可持续影响等。可根据预算支出实际情况有选择地设置和细化。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rPr>
                <w:rFonts w:ascii="宋体"/>
              </w:rPr>
            </w:pPr>
          </w:p>
        </w:tc>
        <w:tc>
          <w:tcPr>
            <w:tcW w:w="454" w:type="dxa"/>
            <w:vMerge w:val="continue"/>
            <w:vAlign w:val="center"/>
          </w:tcPr>
          <w:p>
            <w:pPr>
              <w:spacing w:line="240" w:lineRule="exact"/>
              <w:rPr>
                <w:rFonts w:ascii="宋体"/>
              </w:rPr>
            </w:pP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社会公众</w:t>
            </w:r>
          </w:p>
          <w:p>
            <w:pPr>
              <w:spacing w:line="240" w:lineRule="exact"/>
              <w:ind w:left="105" w:leftChars="50" w:right="105" w:rightChars="50"/>
              <w:jc w:val="center"/>
              <w:rPr>
                <w:rFonts w:ascii="宋体"/>
              </w:rPr>
            </w:pPr>
            <w:r>
              <w:rPr>
                <w:rFonts w:hint="eastAsia" w:ascii="宋体" w:hAnsi="宋体" w:cs="宋体"/>
              </w:rPr>
              <w:t>或服务（</w:t>
            </w:r>
            <w:r>
              <w:rPr>
                <w:rFonts w:ascii="宋体" w:hAnsi="宋体" w:cs="宋体"/>
              </w:rPr>
              <w:t>10</w:t>
            </w:r>
            <w:r>
              <w:rPr>
                <w:rFonts w:hint="eastAsia" w:ascii="宋体" w:hAnsi="宋体" w:cs="宋体"/>
              </w:rPr>
              <w:t>分）对</w:t>
            </w:r>
          </w:p>
          <w:p>
            <w:pPr>
              <w:spacing w:line="240" w:lineRule="exact"/>
              <w:ind w:left="105" w:leftChars="50" w:right="105" w:rightChars="50"/>
              <w:jc w:val="center"/>
              <w:rPr>
                <w:rFonts w:ascii="宋体"/>
              </w:rPr>
            </w:pPr>
            <w:r>
              <w:rPr>
                <w:rFonts w:hint="eastAsia" w:ascii="宋体" w:hAnsi="宋体" w:cs="宋体"/>
              </w:rPr>
              <w:t>象满意度</w:t>
            </w:r>
          </w:p>
        </w:tc>
        <w:tc>
          <w:tcPr>
            <w:tcW w:w="540" w:type="dxa"/>
            <w:vAlign w:val="center"/>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9.5</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社会公众或服务对象对预算支出实施效果的满意程度。</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社会公众或服务对象是指因该预算支出实施而受到影响的部门、群体或个人。一般采取社会调查的方式。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3" w:type="dxa"/>
            <w:vAlign w:val="center"/>
          </w:tcPr>
          <w:p>
            <w:pPr>
              <w:spacing w:line="240" w:lineRule="exact"/>
              <w:rPr>
                <w:rFonts w:ascii="宋体"/>
              </w:rPr>
            </w:pPr>
            <w:r>
              <w:rPr>
                <w:rFonts w:hint="eastAsia" w:ascii="宋体" w:hAnsi="宋体" w:cs="宋体"/>
              </w:rPr>
              <w:t>总分</w:t>
            </w:r>
          </w:p>
        </w:tc>
        <w:tc>
          <w:tcPr>
            <w:tcW w:w="454" w:type="dxa"/>
            <w:vAlign w:val="center"/>
          </w:tcPr>
          <w:p>
            <w:pPr>
              <w:spacing w:line="240" w:lineRule="exact"/>
              <w:rPr>
                <w:rFonts w:ascii="宋体"/>
              </w:rPr>
            </w:pP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p>
        </w:tc>
        <w:tc>
          <w:tcPr>
            <w:tcW w:w="540" w:type="dxa"/>
            <w:vAlign w:val="center"/>
          </w:tcPr>
          <w:p>
            <w:pPr>
              <w:spacing w:line="240" w:lineRule="exact"/>
              <w:ind w:right="105" w:rightChars="50"/>
              <w:jc w:val="center"/>
              <w:rPr>
                <w:rFonts w:hint="default" w:ascii="宋体" w:eastAsia="宋体"/>
                <w:lang w:val="en-US" w:eastAsia="zh-CN"/>
              </w:rPr>
            </w:pPr>
            <w:r>
              <w:rPr>
                <w:rFonts w:hint="eastAsia" w:ascii="宋体"/>
                <w:lang w:val="en-US" w:eastAsia="zh-CN"/>
              </w:rPr>
              <w:t>91.2</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p>
        </w:tc>
      </w:tr>
    </w:tbl>
    <w:p>
      <w:pPr>
        <w:spacing w:line="600" w:lineRule="exact"/>
        <w:rPr>
          <w:rFonts w:ascii="黑体" w:eastAsia="黑体"/>
          <w:sz w:val="22"/>
          <w:szCs w:val="28"/>
        </w:rPr>
      </w:pPr>
    </w:p>
    <w:p>
      <w:pPr>
        <w:spacing w:line="600" w:lineRule="exact"/>
        <w:rPr>
          <w:rFonts w:ascii="黑体" w:eastAsia="黑体"/>
          <w:sz w:val="22"/>
          <w:szCs w:val="28"/>
        </w:rPr>
      </w:pPr>
    </w:p>
    <w:p>
      <w:pPr>
        <w:rPr>
          <w:sz w:val="22"/>
          <w:szCs w:val="28"/>
        </w:rPr>
      </w:pPr>
    </w:p>
    <w:p>
      <w:pPr>
        <w:pStyle w:val="2"/>
      </w:pPr>
    </w:p>
    <w:p>
      <w:bookmarkStart w:id="0" w:name="_GoBack"/>
      <w:bookmarkEnd w:id="0"/>
    </w:p>
    <w:sectPr>
      <w:pgSz w:w="11906" w:h="16838"/>
      <w:pgMar w:top="1134" w:right="1531" w:bottom="113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78590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2023-06-18T14:56:20Z</dcterms:created>
  <dc:creator>admin-3</dc:creator>
  <cp:lastModifiedBy>admin-3</cp:lastModifiedBy>
  <dcterms:modified xsi:type="dcterms:W3CDTF">2023-06-18T14:56:27Z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D8B24F54B0A64845A2328280D58BE131_12</vt:lpwstr>
  </property>
</Properties>
</file>