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9E" w:rsidRDefault="00B5219E" w:rsidP="00B5219E">
      <w:pPr>
        <w:pStyle w:val="1"/>
        <w:jc w:val="center"/>
        <w:rPr>
          <w:rFonts w:asciiTheme="minorEastAsia" w:eastAsiaTheme="minorEastAsia" w:hAnsiTheme="minorEastAsia" w:cs="宋体"/>
          <w:b/>
          <w:color w:val="212121"/>
          <w:sz w:val="44"/>
          <w:szCs w:val="44"/>
        </w:rPr>
      </w:pPr>
      <w:r>
        <w:rPr>
          <w:rFonts w:asciiTheme="minorEastAsia" w:eastAsiaTheme="minorEastAsia" w:hAnsiTheme="minorEastAsia" w:cs="宋体" w:hint="eastAsia"/>
          <w:b/>
          <w:color w:val="212121"/>
          <w:sz w:val="44"/>
          <w:szCs w:val="44"/>
        </w:rPr>
        <w:t>赫山区环境卫生服务中心</w:t>
      </w:r>
    </w:p>
    <w:p w:rsidR="00B5219E" w:rsidRDefault="00B5219E" w:rsidP="00B5219E">
      <w:pPr>
        <w:pStyle w:val="1"/>
        <w:jc w:val="center"/>
        <w:rPr>
          <w:rFonts w:asciiTheme="minorEastAsia" w:eastAsiaTheme="minorEastAsia" w:hAnsiTheme="minorEastAsia" w:cs="黑体"/>
          <w:b/>
          <w:sz w:val="44"/>
          <w:szCs w:val="44"/>
        </w:rPr>
      </w:pPr>
      <w:r>
        <w:rPr>
          <w:rFonts w:asciiTheme="minorEastAsia" w:eastAsiaTheme="minorEastAsia" w:hAnsiTheme="minorEastAsia" w:cs="黑体" w:hint="eastAsia"/>
          <w:b/>
          <w:sz w:val="44"/>
          <w:szCs w:val="44"/>
        </w:rPr>
        <w:t>整体支出绩效评价报告</w:t>
      </w:r>
    </w:p>
    <w:p w:rsidR="00B5219E" w:rsidRDefault="00B5219E" w:rsidP="00B5219E">
      <w:pPr>
        <w:pStyle w:val="a3"/>
        <w:widowControl/>
        <w:spacing w:line="33" w:lineRule="atLeast"/>
        <w:ind w:right="180"/>
        <w:rPr>
          <w:rFonts w:ascii="宋体" w:cs="宋体"/>
          <w:color w:val="212121"/>
          <w:sz w:val="32"/>
          <w:szCs w:val="32"/>
        </w:rPr>
      </w:pPr>
      <w:r>
        <w:rPr>
          <w:rFonts w:ascii="宋体" w:hAnsi="宋体" w:cs="宋体" w:hint="eastAsia"/>
          <w:color w:val="212121"/>
          <w:sz w:val="32"/>
          <w:szCs w:val="32"/>
        </w:rPr>
        <w:t xml:space="preserve">    </w:t>
      </w:r>
    </w:p>
    <w:p w:rsidR="00B5219E" w:rsidRDefault="00B5219E" w:rsidP="00B5219E">
      <w:pPr>
        <w:pStyle w:val="a3"/>
        <w:widowControl/>
        <w:spacing w:line="33" w:lineRule="atLeast"/>
        <w:ind w:right="180"/>
        <w:rPr>
          <w:sz w:val="28"/>
          <w:szCs w:val="28"/>
        </w:rPr>
      </w:pPr>
      <w:r>
        <w:rPr>
          <w:rFonts w:ascii="宋体" w:hAnsi="宋体" w:cs="宋体" w:hint="eastAsia"/>
          <w:color w:val="212121"/>
          <w:sz w:val="32"/>
          <w:szCs w:val="32"/>
        </w:rPr>
        <w:t xml:space="preserve">   </w:t>
      </w:r>
      <w:r>
        <w:rPr>
          <w:rFonts w:ascii="宋体" w:hAnsi="宋体" w:cs="宋体" w:hint="eastAsia"/>
          <w:color w:val="212121"/>
          <w:sz w:val="30"/>
          <w:szCs w:val="30"/>
        </w:rPr>
        <w:t xml:space="preserve"> </w:t>
      </w:r>
      <w:r>
        <w:rPr>
          <w:rFonts w:ascii="宋体" w:hAnsi="宋体" w:cs="宋体" w:hint="eastAsia"/>
          <w:color w:val="212121"/>
          <w:sz w:val="28"/>
          <w:szCs w:val="28"/>
        </w:rPr>
        <w:t>为进一步规范财政资金管理，牢固树立预算绩效理念，强化支出责任，提高财政资金使用效益，我中心根据《益阳市赫山区财政局关于做好</w:t>
      </w:r>
      <w:r w:rsidR="005F7D3F">
        <w:rPr>
          <w:rFonts w:ascii="宋体" w:hAnsi="宋体" w:cs="宋体" w:hint="eastAsia"/>
          <w:color w:val="212121"/>
          <w:sz w:val="28"/>
          <w:szCs w:val="28"/>
        </w:rPr>
        <w:t>2021</w:t>
      </w:r>
      <w:r>
        <w:rPr>
          <w:rFonts w:ascii="宋体" w:hAnsi="宋体" w:cs="宋体" w:hint="eastAsia"/>
          <w:color w:val="212121"/>
          <w:sz w:val="28"/>
          <w:szCs w:val="28"/>
        </w:rPr>
        <w:t>年度预算绩效自评工作的通知》（益赫财绩〔</w:t>
      </w:r>
      <w:r w:rsidR="005F7D3F">
        <w:rPr>
          <w:rFonts w:ascii="宋体" w:hAnsi="宋体" w:cs="宋体" w:hint="eastAsia"/>
          <w:color w:val="212121"/>
          <w:sz w:val="28"/>
          <w:szCs w:val="28"/>
        </w:rPr>
        <w:t>2022</w:t>
      </w:r>
      <w:r>
        <w:rPr>
          <w:rFonts w:ascii="宋体" w:hAnsi="宋体" w:cs="宋体" w:hint="eastAsia"/>
          <w:color w:val="212121"/>
          <w:sz w:val="28"/>
          <w:szCs w:val="28"/>
        </w:rPr>
        <w:t>〕1号）的部署，认真组织进行了</w:t>
      </w:r>
      <w:r w:rsidR="005F7D3F">
        <w:rPr>
          <w:rFonts w:ascii="宋体" w:hAnsi="宋体" w:cs="宋体" w:hint="eastAsia"/>
          <w:color w:val="212121"/>
          <w:sz w:val="28"/>
          <w:szCs w:val="28"/>
        </w:rPr>
        <w:t>2021</w:t>
      </w:r>
      <w:r>
        <w:rPr>
          <w:rFonts w:ascii="宋体" w:hAnsi="宋体" w:cs="宋体" w:hint="eastAsia"/>
          <w:color w:val="212121"/>
          <w:sz w:val="28"/>
          <w:szCs w:val="28"/>
        </w:rPr>
        <w:t>年度预算绩效自评工作，现将我处整体支出绩效评价情况报告如下：</w:t>
      </w:r>
    </w:p>
    <w:p w:rsidR="00B5219E" w:rsidRDefault="00B5219E" w:rsidP="00B5219E">
      <w:pPr>
        <w:pStyle w:val="a3"/>
        <w:widowControl/>
        <w:spacing w:line="33" w:lineRule="atLeast"/>
        <w:ind w:right="180" w:firstLineChars="250" w:firstLine="803"/>
        <w:rPr>
          <w:rFonts w:asciiTheme="minorEastAsia" w:eastAsiaTheme="minorEastAsia" w:hAnsiTheme="minorEastAsia" w:cs="黑体"/>
          <w:b/>
          <w:sz w:val="32"/>
          <w:szCs w:val="32"/>
        </w:rPr>
      </w:pPr>
      <w:r>
        <w:rPr>
          <w:rFonts w:asciiTheme="minorEastAsia" w:eastAsiaTheme="minorEastAsia" w:hAnsiTheme="minorEastAsia" w:cs="黑体" w:hint="eastAsia"/>
          <w:b/>
          <w:color w:val="212121"/>
          <w:sz w:val="32"/>
          <w:szCs w:val="32"/>
        </w:rPr>
        <w:t>一、基本情况</w:t>
      </w:r>
    </w:p>
    <w:p w:rsidR="00B5219E" w:rsidRDefault="00B5219E" w:rsidP="00B5219E">
      <w:pPr>
        <w:pStyle w:val="a3"/>
        <w:widowControl/>
        <w:spacing w:line="33" w:lineRule="atLeast"/>
        <w:ind w:right="180" w:firstLineChars="250" w:firstLine="700"/>
        <w:rPr>
          <w:rFonts w:ascii="宋体" w:cs="宋体"/>
          <w:color w:val="212121"/>
          <w:sz w:val="28"/>
          <w:szCs w:val="28"/>
        </w:rPr>
      </w:pPr>
      <w:r>
        <w:rPr>
          <w:rFonts w:ascii="宋体" w:hAnsi="宋体" w:hint="eastAsia"/>
          <w:sz w:val="28"/>
          <w:szCs w:val="28"/>
        </w:rPr>
        <w:t>赫山区环境卫生服务中心是赫山区城市管理和行政执法局下属事业单位，主要工作职责是负责赫山城区街道垃圾清扫、清运，洒水降尘和机械化清洗，单位、门店有偿服务收费，运输渣土还洁，</w:t>
      </w:r>
      <w:r>
        <w:rPr>
          <w:rFonts w:hint="eastAsia"/>
          <w:sz w:val="28"/>
          <w:szCs w:val="28"/>
        </w:rPr>
        <w:t>台站、公共厕所等环卫基础设施新建改建管理维护及</w:t>
      </w:r>
      <w:r>
        <w:rPr>
          <w:sz w:val="28"/>
          <w:szCs w:val="28"/>
        </w:rPr>
        <w:t>11</w:t>
      </w:r>
      <w:r>
        <w:rPr>
          <w:rFonts w:hint="eastAsia"/>
          <w:sz w:val="28"/>
          <w:szCs w:val="28"/>
        </w:rPr>
        <w:t>个乡镇中转站垃圾清运等任务</w:t>
      </w:r>
      <w:r w:rsidR="005F7D3F">
        <w:rPr>
          <w:rFonts w:hint="eastAsia"/>
          <w:sz w:val="28"/>
          <w:szCs w:val="28"/>
        </w:rPr>
        <w:t>。</w:t>
      </w:r>
      <w:r>
        <w:rPr>
          <w:rFonts w:hint="eastAsia"/>
          <w:sz w:val="28"/>
          <w:szCs w:val="28"/>
        </w:rPr>
        <w:t>服务面积约</w:t>
      </w:r>
      <w:r>
        <w:rPr>
          <w:sz w:val="28"/>
          <w:szCs w:val="28"/>
        </w:rPr>
        <w:t>967</w:t>
      </w:r>
      <w:r>
        <w:rPr>
          <w:rFonts w:hint="eastAsia"/>
          <w:sz w:val="28"/>
          <w:szCs w:val="28"/>
        </w:rPr>
        <w:t>万平方米，日产垃圾</w:t>
      </w:r>
      <w:r>
        <w:rPr>
          <w:sz w:val="28"/>
          <w:szCs w:val="28"/>
        </w:rPr>
        <w:t>480</w:t>
      </w:r>
      <w:r>
        <w:rPr>
          <w:rFonts w:hint="eastAsia"/>
          <w:sz w:val="28"/>
          <w:szCs w:val="28"/>
        </w:rPr>
        <w:t>吨左右。</w:t>
      </w:r>
    </w:p>
    <w:p w:rsidR="00B5219E" w:rsidRDefault="005F7D3F" w:rsidP="00B5219E">
      <w:pPr>
        <w:ind w:firstLineChars="200" w:firstLine="560"/>
        <w:rPr>
          <w:sz w:val="28"/>
          <w:szCs w:val="28"/>
        </w:rPr>
      </w:pPr>
      <w:r>
        <w:rPr>
          <w:sz w:val="28"/>
          <w:szCs w:val="28"/>
        </w:rPr>
        <w:t>20</w:t>
      </w:r>
      <w:r>
        <w:rPr>
          <w:rFonts w:hint="eastAsia"/>
          <w:sz w:val="28"/>
          <w:szCs w:val="28"/>
        </w:rPr>
        <w:t>21</w:t>
      </w:r>
      <w:r w:rsidR="00B5219E">
        <w:rPr>
          <w:rFonts w:hint="eastAsia"/>
          <w:sz w:val="28"/>
          <w:szCs w:val="28"/>
        </w:rPr>
        <w:t>年决算情况说明：</w:t>
      </w:r>
    </w:p>
    <w:p w:rsidR="00B5219E" w:rsidRDefault="00B5219E" w:rsidP="00B5219E">
      <w:pPr>
        <w:ind w:firstLineChars="200" w:firstLine="560"/>
        <w:rPr>
          <w:sz w:val="28"/>
          <w:szCs w:val="28"/>
        </w:rPr>
      </w:pPr>
      <w:r>
        <w:rPr>
          <w:sz w:val="28"/>
          <w:szCs w:val="28"/>
        </w:rPr>
        <w:t>1</w:t>
      </w:r>
      <w:r>
        <w:rPr>
          <w:rFonts w:hint="eastAsia"/>
          <w:sz w:val="28"/>
          <w:szCs w:val="28"/>
        </w:rPr>
        <w:t>、收入的相关说明</w:t>
      </w:r>
    </w:p>
    <w:p w:rsidR="00B5219E" w:rsidRDefault="008977F6" w:rsidP="00B5219E">
      <w:pPr>
        <w:ind w:firstLineChars="200" w:firstLine="560"/>
        <w:rPr>
          <w:sz w:val="28"/>
          <w:szCs w:val="28"/>
        </w:rPr>
      </w:pPr>
      <w:r>
        <w:rPr>
          <w:sz w:val="28"/>
          <w:szCs w:val="28"/>
        </w:rPr>
        <w:t>202</w:t>
      </w:r>
      <w:r>
        <w:rPr>
          <w:rFonts w:hint="eastAsia"/>
          <w:sz w:val="28"/>
          <w:szCs w:val="28"/>
        </w:rPr>
        <w:t>1</w:t>
      </w:r>
      <w:r w:rsidR="00B5219E">
        <w:rPr>
          <w:rFonts w:hint="eastAsia"/>
          <w:sz w:val="28"/>
          <w:szCs w:val="28"/>
        </w:rPr>
        <w:t>年区财政拨款</w:t>
      </w:r>
      <w:r>
        <w:rPr>
          <w:sz w:val="28"/>
          <w:szCs w:val="28"/>
        </w:rPr>
        <w:t xml:space="preserve"> </w:t>
      </w:r>
      <w:r>
        <w:rPr>
          <w:rFonts w:hint="eastAsia"/>
          <w:sz w:val="28"/>
          <w:szCs w:val="28"/>
        </w:rPr>
        <w:t>3169.46</w:t>
      </w:r>
      <w:r w:rsidR="00B5219E">
        <w:rPr>
          <w:rFonts w:hint="eastAsia"/>
          <w:sz w:val="28"/>
          <w:szCs w:val="28"/>
        </w:rPr>
        <w:t>万元，上级补助收入</w:t>
      </w:r>
      <w:r w:rsidRPr="00413640">
        <w:rPr>
          <w:rFonts w:hint="eastAsia"/>
          <w:sz w:val="28"/>
          <w:szCs w:val="28"/>
        </w:rPr>
        <w:t>2423.23</w:t>
      </w:r>
      <w:r w:rsidR="00B5219E">
        <w:rPr>
          <w:rFonts w:hint="eastAsia"/>
          <w:sz w:val="28"/>
          <w:szCs w:val="28"/>
        </w:rPr>
        <w:t>万元，事业收入</w:t>
      </w:r>
      <w:r>
        <w:rPr>
          <w:rFonts w:hint="eastAsia"/>
          <w:sz w:val="28"/>
          <w:szCs w:val="28"/>
        </w:rPr>
        <w:t>954.01</w:t>
      </w:r>
      <w:r w:rsidR="00B5219E">
        <w:rPr>
          <w:sz w:val="28"/>
          <w:szCs w:val="28"/>
        </w:rPr>
        <w:t xml:space="preserve"> </w:t>
      </w:r>
      <w:r w:rsidR="00B5219E">
        <w:rPr>
          <w:rFonts w:hint="eastAsia"/>
          <w:sz w:val="28"/>
          <w:szCs w:val="28"/>
        </w:rPr>
        <w:t>万元，</w:t>
      </w:r>
      <w:r>
        <w:rPr>
          <w:rFonts w:hint="eastAsia"/>
          <w:sz w:val="28"/>
          <w:szCs w:val="28"/>
        </w:rPr>
        <w:t>其他收入</w:t>
      </w:r>
      <w:r>
        <w:rPr>
          <w:rFonts w:hint="eastAsia"/>
          <w:sz w:val="28"/>
          <w:szCs w:val="28"/>
        </w:rPr>
        <w:t>0.32</w:t>
      </w:r>
      <w:r>
        <w:rPr>
          <w:rFonts w:hint="eastAsia"/>
          <w:sz w:val="28"/>
          <w:szCs w:val="28"/>
        </w:rPr>
        <w:t>万元，</w:t>
      </w:r>
      <w:r w:rsidR="00B5219E">
        <w:rPr>
          <w:rFonts w:hint="eastAsia"/>
          <w:sz w:val="28"/>
          <w:szCs w:val="28"/>
        </w:rPr>
        <w:t>共计</w:t>
      </w:r>
      <w:r>
        <w:rPr>
          <w:rFonts w:hint="eastAsia"/>
          <w:sz w:val="28"/>
          <w:szCs w:val="28"/>
        </w:rPr>
        <w:t>6547.02</w:t>
      </w:r>
      <w:r w:rsidR="00B5219E">
        <w:rPr>
          <w:rFonts w:hint="eastAsia"/>
          <w:sz w:val="28"/>
          <w:szCs w:val="28"/>
        </w:rPr>
        <w:t>万元。</w:t>
      </w:r>
    </w:p>
    <w:p w:rsidR="00B5219E" w:rsidRDefault="00B5219E" w:rsidP="00B5219E">
      <w:pPr>
        <w:ind w:firstLineChars="200" w:firstLine="560"/>
        <w:rPr>
          <w:sz w:val="28"/>
          <w:szCs w:val="28"/>
        </w:rPr>
      </w:pPr>
      <w:r>
        <w:rPr>
          <w:sz w:val="28"/>
          <w:szCs w:val="28"/>
        </w:rPr>
        <w:t>2</w:t>
      </w:r>
      <w:r>
        <w:rPr>
          <w:rFonts w:hint="eastAsia"/>
          <w:sz w:val="28"/>
          <w:szCs w:val="28"/>
        </w:rPr>
        <w:t>、支出的相关说明</w:t>
      </w:r>
    </w:p>
    <w:p w:rsidR="00B5219E" w:rsidRDefault="008977F6" w:rsidP="00B5219E">
      <w:pPr>
        <w:ind w:firstLineChars="200" w:firstLine="560"/>
        <w:rPr>
          <w:rFonts w:cs="Arial"/>
          <w:color w:val="000000"/>
          <w:kern w:val="0"/>
          <w:sz w:val="28"/>
          <w:szCs w:val="28"/>
        </w:rPr>
      </w:pPr>
      <w:r>
        <w:rPr>
          <w:sz w:val="28"/>
          <w:szCs w:val="28"/>
        </w:rPr>
        <w:t>202</w:t>
      </w:r>
      <w:r>
        <w:rPr>
          <w:rFonts w:hint="eastAsia"/>
          <w:sz w:val="28"/>
          <w:szCs w:val="28"/>
        </w:rPr>
        <w:t>1</w:t>
      </w:r>
      <w:r w:rsidR="00B5219E">
        <w:rPr>
          <w:rFonts w:hint="eastAsia"/>
          <w:sz w:val="28"/>
          <w:szCs w:val="28"/>
        </w:rPr>
        <w:t>年支出总额为</w:t>
      </w:r>
      <w:r>
        <w:rPr>
          <w:rFonts w:hint="eastAsia"/>
          <w:sz w:val="28"/>
          <w:szCs w:val="28"/>
        </w:rPr>
        <w:t>8011.24</w:t>
      </w:r>
      <w:r w:rsidR="00B5219E">
        <w:rPr>
          <w:rFonts w:hint="eastAsia"/>
          <w:sz w:val="28"/>
          <w:szCs w:val="28"/>
        </w:rPr>
        <w:t>万</w:t>
      </w:r>
      <w:r w:rsidR="00B5219E">
        <w:rPr>
          <w:rFonts w:cs="Arial" w:hint="eastAsia"/>
          <w:color w:val="000000"/>
          <w:kern w:val="0"/>
          <w:sz w:val="28"/>
          <w:szCs w:val="28"/>
        </w:rPr>
        <w:t>元</w:t>
      </w:r>
    </w:p>
    <w:p w:rsidR="00B5219E" w:rsidRDefault="00B5219E" w:rsidP="00B5219E">
      <w:pPr>
        <w:ind w:firstLineChars="200" w:firstLine="560"/>
        <w:rPr>
          <w:rFonts w:cs="Arial"/>
          <w:kern w:val="0"/>
          <w:sz w:val="28"/>
          <w:szCs w:val="28"/>
        </w:rPr>
      </w:pPr>
      <w:r>
        <w:rPr>
          <w:rFonts w:cs="Arial" w:hint="eastAsia"/>
          <w:kern w:val="0"/>
          <w:sz w:val="28"/>
          <w:szCs w:val="28"/>
        </w:rPr>
        <w:t>（</w:t>
      </w:r>
      <w:r>
        <w:rPr>
          <w:rFonts w:cs="Arial"/>
          <w:kern w:val="0"/>
          <w:sz w:val="28"/>
          <w:szCs w:val="28"/>
        </w:rPr>
        <w:t>1</w:t>
      </w:r>
      <w:r>
        <w:rPr>
          <w:rFonts w:cs="Arial" w:hint="eastAsia"/>
          <w:kern w:val="0"/>
          <w:sz w:val="28"/>
          <w:szCs w:val="28"/>
        </w:rPr>
        <w:t>）人员经费</w:t>
      </w:r>
      <w:r>
        <w:rPr>
          <w:rFonts w:ascii="宋体" w:hAnsi="宋体" w:cs="Arial" w:hint="eastAsia"/>
          <w:kern w:val="0"/>
          <w:sz w:val="28"/>
          <w:szCs w:val="28"/>
        </w:rPr>
        <w:t>13</w:t>
      </w:r>
      <w:r w:rsidR="00E96166">
        <w:rPr>
          <w:rFonts w:ascii="宋体" w:hAnsi="宋体" w:cs="Arial" w:hint="eastAsia"/>
          <w:kern w:val="0"/>
          <w:sz w:val="28"/>
          <w:szCs w:val="28"/>
        </w:rPr>
        <w:t>29.32</w:t>
      </w:r>
      <w:r>
        <w:rPr>
          <w:rFonts w:hint="eastAsia"/>
          <w:sz w:val="28"/>
          <w:szCs w:val="28"/>
        </w:rPr>
        <w:t>万元</w:t>
      </w:r>
      <w:r>
        <w:rPr>
          <w:rFonts w:cs="Arial" w:hint="eastAsia"/>
          <w:kern w:val="0"/>
          <w:sz w:val="28"/>
          <w:szCs w:val="28"/>
        </w:rPr>
        <w:t>，其中：基本工资</w:t>
      </w:r>
      <w:r>
        <w:rPr>
          <w:rFonts w:cs="Arial"/>
          <w:kern w:val="0"/>
          <w:sz w:val="28"/>
          <w:szCs w:val="28"/>
        </w:rPr>
        <w:t>2</w:t>
      </w:r>
      <w:r w:rsidR="00E96166">
        <w:rPr>
          <w:rFonts w:cs="Arial" w:hint="eastAsia"/>
          <w:kern w:val="0"/>
          <w:sz w:val="28"/>
          <w:szCs w:val="28"/>
        </w:rPr>
        <w:t>58.88</w:t>
      </w:r>
      <w:r>
        <w:rPr>
          <w:rFonts w:hint="eastAsia"/>
          <w:sz w:val="28"/>
          <w:szCs w:val="28"/>
        </w:rPr>
        <w:t>万元</w:t>
      </w:r>
      <w:r>
        <w:rPr>
          <w:rFonts w:cs="Arial" w:hint="eastAsia"/>
          <w:kern w:val="0"/>
          <w:sz w:val="28"/>
          <w:szCs w:val="28"/>
        </w:rPr>
        <w:t>，绩</w:t>
      </w:r>
      <w:r>
        <w:rPr>
          <w:rFonts w:cs="Arial" w:hint="eastAsia"/>
          <w:kern w:val="0"/>
          <w:sz w:val="28"/>
          <w:szCs w:val="28"/>
        </w:rPr>
        <w:lastRenderedPageBreak/>
        <w:t>效工资</w:t>
      </w:r>
      <w:r w:rsidR="00E96166">
        <w:rPr>
          <w:rFonts w:cs="Arial" w:hint="eastAsia"/>
          <w:kern w:val="0"/>
          <w:sz w:val="28"/>
          <w:szCs w:val="28"/>
        </w:rPr>
        <w:t>385.75</w:t>
      </w:r>
      <w:r>
        <w:rPr>
          <w:rFonts w:hint="eastAsia"/>
          <w:sz w:val="28"/>
          <w:szCs w:val="28"/>
        </w:rPr>
        <w:t>万元</w:t>
      </w:r>
      <w:r>
        <w:rPr>
          <w:rFonts w:cs="Arial" w:hint="eastAsia"/>
          <w:kern w:val="0"/>
          <w:sz w:val="28"/>
          <w:szCs w:val="28"/>
        </w:rPr>
        <w:t>，伙食补助</w:t>
      </w:r>
      <w:r w:rsidR="00B57BFF">
        <w:rPr>
          <w:rFonts w:cs="Arial" w:hint="eastAsia"/>
          <w:kern w:val="0"/>
          <w:sz w:val="28"/>
          <w:szCs w:val="28"/>
        </w:rPr>
        <w:t>7.7</w:t>
      </w:r>
      <w:r>
        <w:rPr>
          <w:rFonts w:cs="Arial"/>
          <w:kern w:val="0"/>
          <w:sz w:val="28"/>
          <w:szCs w:val="28"/>
        </w:rPr>
        <w:t xml:space="preserve"> </w:t>
      </w:r>
      <w:r>
        <w:rPr>
          <w:rFonts w:hint="eastAsia"/>
          <w:sz w:val="28"/>
          <w:szCs w:val="28"/>
        </w:rPr>
        <w:t>万元</w:t>
      </w:r>
      <w:r>
        <w:rPr>
          <w:rFonts w:cs="Arial" w:hint="eastAsia"/>
          <w:kern w:val="0"/>
          <w:sz w:val="28"/>
          <w:szCs w:val="28"/>
        </w:rPr>
        <w:t>，津贴补贴</w:t>
      </w:r>
      <w:r>
        <w:rPr>
          <w:rFonts w:cs="Arial"/>
          <w:kern w:val="0"/>
          <w:sz w:val="28"/>
          <w:szCs w:val="28"/>
        </w:rPr>
        <w:t>1</w:t>
      </w:r>
      <w:r w:rsidR="00B57BFF">
        <w:rPr>
          <w:rFonts w:cs="Arial" w:hint="eastAsia"/>
          <w:kern w:val="0"/>
          <w:sz w:val="28"/>
          <w:szCs w:val="28"/>
        </w:rPr>
        <w:t>1.54</w:t>
      </w:r>
      <w:r w:rsidR="00B57BFF">
        <w:rPr>
          <w:rFonts w:cs="Arial" w:hint="eastAsia"/>
          <w:kern w:val="0"/>
          <w:sz w:val="28"/>
          <w:szCs w:val="28"/>
        </w:rPr>
        <w:t>万元</w:t>
      </w:r>
      <w:r>
        <w:rPr>
          <w:rFonts w:cs="Arial" w:hint="eastAsia"/>
          <w:kern w:val="0"/>
          <w:sz w:val="28"/>
          <w:szCs w:val="28"/>
        </w:rPr>
        <w:t>，社会养老保险</w:t>
      </w:r>
      <w:r>
        <w:rPr>
          <w:rFonts w:cs="Arial"/>
          <w:kern w:val="0"/>
          <w:sz w:val="28"/>
          <w:szCs w:val="28"/>
        </w:rPr>
        <w:t>1</w:t>
      </w:r>
      <w:r w:rsidR="00B57BFF">
        <w:rPr>
          <w:rFonts w:cs="Arial" w:hint="eastAsia"/>
          <w:kern w:val="0"/>
          <w:sz w:val="28"/>
          <w:szCs w:val="28"/>
        </w:rPr>
        <w:t>79</w:t>
      </w:r>
      <w:r>
        <w:rPr>
          <w:rFonts w:cs="Arial"/>
          <w:kern w:val="0"/>
          <w:sz w:val="28"/>
          <w:szCs w:val="28"/>
        </w:rPr>
        <w:t>.</w:t>
      </w:r>
      <w:r w:rsidR="00B57BFF">
        <w:rPr>
          <w:rFonts w:cs="Arial" w:hint="eastAsia"/>
          <w:kern w:val="0"/>
          <w:sz w:val="28"/>
          <w:szCs w:val="28"/>
        </w:rPr>
        <w:t>82</w:t>
      </w:r>
      <w:r>
        <w:rPr>
          <w:rFonts w:hint="eastAsia"/>
          <w:sz w:val="28"/>
          <w:szCs w:val="28"/>
        </w:rPr>
        <w:t>万元，职业年金</w:t>
      </w:r>
      <w:r w:rsidR="00B57BFF">
        <w:rPr>
          <w:rFonts w:hint="eastAsia"/>
          <w:sz w:val="28"/>
          <w:szCs w:val="28"/>
        </w:rPr>
        <w:t>89.79</w:t>
      </w:r>
      <w:r>
        <w:rPr>
          <w:rFonts w:hint="eastAsia"/>
          <w:sz w:val="28"/>
          <w:szCs w:val="28"/>
        </w:rPr>
        <w:t>万元，医保</w:t>
      </w:r>
      <w:r>
        <w:rPr>
          <w:sz w:val="28"/>
          <w:szCs w:val="28"/>
        </w:rPr>
        <w:t>1</w:t>
      </w:r>
      <w:r w:rsidR="00B57BFF">
        <w:rPr>
          <w:rFonts w:hint="eastAsia"/>
          <w:sz w:val="28"/>
          <w:szCs w:val="28"/>
        </w:rPr>
        <w:t>59.25</w:t>
      </w:r>
      <w:r>
        <w:rPr>
          <w:rFonts w:hint="eastAsia"/>
          <w:sz w:val="28"/>
          <w:szCs w:val="28"/>
        </w:rPr>
        <w:t>万，其他社会保障缴费</w:t>
      </w:r>
      <w:r w:rsidR="00B57BFF">
        <w:rPr>
          <w:rFonts w:hint="eastAsia"/>
          <w:sz w:val="28"/>
          <w:szCs w:val="28"/>
        </w:rPr>
        <w:t>9.12</w:t>
      </w:r>
      <w:r>
        <w:rPr>
          <w:rFonts w:hint="eastAsia"/>
          <w:sz w:val="28"/>
          <w:szCs w:val="28"/>
        </w:rPr>
        <w:t>万元，住房公积金</w:t>
      </w:r>
      <w:r w:rsidR="00B57BFF">
        <w:rPr>
          <w:rFonts w:hint="eastAsia"/>
          <w:sz w:val="28"/>
          <w:szCs w:val="28"/>
        </w:rPr>
        <w:t>189.66</w:t>
      </w:r>
      <w:r>
        <w:rPr>
          <w:rFonts w:hint="eastAsia"/>
          <w:sz w:val="28"/>
          <w:szCs w:val="28"/>
        </w:rPr>
        <w:t>万元，其他工资福利支出</w:t>
      </w:r>
      <w:r w:rsidR="00B57BFF">
        <w:rPr>
          <w:rFonts w:hint="eastAsia"/>
          <w:sz w:val="28"/>
          <w:szCs w:val="28"/>
        </w:rPr>
        <w:t>37.80</w:t>
      </w:r>
      <w:r>
        <w:rPr>
          <w:rFonts w:hint="eastAsia"/>
          <w:sz w:val="28"/>
          <w:szCs w:val="28"/>
        </w:rPr>
        <w:t>万元</w:t>
      </w:r>
      <w:r>
        <w:rPr>
          <w:rFonts w:cs="Arial" w:hint="eastAsia"/>
          <w:kern w:val="0"/>
          <w:sz w:val="28"/>
          <w:szCs w:val="28"/>
        </w:rPr>
        <w:t>。</w:t>
      </w:r>
    </w:p>
    <w:p w:rsidR="00B5219E" w:rsidRDefault="00B5219E" w:rsidP="00B5219E">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2</w:t>
      </w:r>
      <w:r>
        <w:rPr>
          <w:rFonts w:cs="Arial" w:hint="eastAsia"/>
          <w:kern w:val="0"/>
          <w:sz w:val="28"/>
          <w:szCs w:val="28"/>
        </w:rPr>
        <w:t>）</w:t>
      </w:r>
      <w:r w:rsidRPr="00272B16">
        <w:rPr>
          <w:rFonts w:cs="Arial" w:hint="eastAsia"/>
          <w:kern w:val="0"/>
          <w:sz w:val="28"/>
          <w:szCs w:val="28"/>
        </w:rPr>
        <w:t>日常公用经费</w:t>
      </w:r>
      <w:r w:rsidR="003669C4">
        <w:rPr>
          <w:rFonts w:cs="Arial" w:hint="eastAsia"/>
          <w:kern w:val="0"/>
          <w:sz w:val="28"/>
          <w:szCs w:val="28"/>
        </w:rPr>
        <w:t>5195.38</w:t>
      </w:r>
      <w:r w:rsidRPr="00272B16">
        <w:rPr>
          <w:rFonts w:hint="eastAsia"/>
          <w:sz w:val="28"/>
          <w:szCs w:val="28"/>
        </w:rPr>
        <w:t>万元</w:t>
      </w:r>
      <w:r>
        <w:rPr>
          <w:rFonts w:cs="Arial" w:hint="eastAsia"/>
          <w:kern w:val="0"/>
          <w:sz w:val="28"/>
          <w:szCs w:val="28"/>
        </w:rPr>
        <w:t>，其中：办公费</w:t>
      </w:r>
      <w:r w:rsidR="00272B16">
        <w:rPr>
          <w:rFonts w:cs="Arial"/>
          <w:kern w:val="0"/>
          <w:sz w:val="28"/>
          <w:szCs w:val="28"/>
        </w:rPr>
        <w:t xml:space="preserve"> </w:t>
      </w:r>
      <w:r w:rsidR="00272B16">
        <w:rPr>
          <w:rFonts w:cs="Arial" w:hint="eastAsia"/>
          <w:kern w:val="0"/>
          <w:sz w:val="28"/>
          <w:szCs w:val="28"/>
        </w:rPr>
        <w:t>5.77</w:t>
      </w:r>
      <w:r>
        <w:rPr>
          <w:rFonts w:hint="eastAsia"/>
          <w:sz w:val="28"/>
          <w:szCs w:val="28"/>
        </w:rPr>
        <w:t>万元</w:t>
      </w:r>
      <w:r>
        <w:rPr>
          <w:rFonts w:cs="Arial" w:hint="eastAsia"/>
          <w:kern w:val="0"/>
          <w:sz w:val="28"/>
          <w:szCs w:val="28"/>
        </w:rPr>
        <w:t>，印刷费</w:t>
      </w:r>
      <w:r w:rsidR="00E0549B">
        <w:rPr>
          <w:rFonts w:cs="Arial" w:hint="eastAsia"/>
          <w:kern w:val="0"/>
          <w:sz w:val="28"/>
          <w:szCs w:val="28"/>
        </w:rPr>
        <w:t>2.01</w:t>
      </w:r>
      <w:r>
        <w:rPr>
          <w:rFonts w:hint="eastAsia"/>
          <w:sz w:val="28"/>
          <w:szCs w:val="28"/>
        </w:rPr>
        <w:t>万元</w:t>
      </w:r>
      <w:r>
        <w:rPr>
          <w:rFonts w:cs="Arial" w:hint="eastAsia"/>
          <w:kern w:val="0"/>
          <w:sz w:val="28"/>
          <w:szCs w:val="28"/>
        </w:rPr>
        <w:t>，咨询费</w:t>
      </w:r>
      <w:r w:rsidR="00E0549B">
        <w:rPr>
          <w:rFonts w:cs="Arial" w:hint="eastAsia"/>
          <w:kern w:val="0"/>
          <w:sz w:val="28"/>
          <w:szCs w:val="28"/>
        </w:rPr>
        <w:t>1.1</w:t>
      </w:r>
      <w:r>
        <w:rPr>
          <w:rFonts w:cs="Arial" w:hint="eastAsia"/>
          <w:kern w:val="0"/>
          <w:sz w:val="28"/>
          <w:szCs w:val="28"/>
        </w:rPr>
        <w:t>万元，水费</w:t>
      </w:r>
      <w:r w:rsidR="00E0549B">
        <w:rPr>
          <w:rFonts w:cs="Arial" w:hint="eastAsia"/>
          <w:kern w:val="0"/>
          <w:sz w:val="28"/>
          <w:szCs w:val="28"/>
        </w:rPr>
        <w:t>5.53</w:t>
      </w:r>
      <w:r>
        <w:rPr>
          <w:rFonts w:hint="eastAsia"/>
          <w:sz w:val="28"/>
          <w:szCs w:val="28"/>
        </w:rPr>
        <w:t>万元</w:t>
      </w:r>
      <w:r>
        <w:rPr>
          <w:rFonts w:cs="Arial" w:hint="eastAsia"/>
          <w:kern w:val="0"/>
          <w:sz w:val="28"/>
          <w:szCs w:val="28"/>
        </w:rPr>
        <w:t>，电费</w:t>
      </w:r>
      <w:r>
        <w:rPr>
          <w:rFonts w:cs="Arial"/>
          <w:kern w:val="0"/>
          <w:sz w:val="28"/>
          <w:szCs w:val="28"/>
        </w:rPr>
        <w:t xml:space="preserve"> </w:t>
      </w:r>
      <w:r w:rsidR="00A16132">
        <w:rPr>
          <w:rFonts w:cs="Arial" w:hint="eastAsia"/>
          <w:kern w:val="0"/>
          <w:sz w:val="28"/>
          <w:szCs w:val="28"/>
        </w:rPr>
        <w:t>37.42</w:t>
      </w:r>
      <w:r>
        <w:rPr>
          <w:rFonts w:hint="eastAsia"/>
          <w:sz w:val="28"/>
          <w:szCs w:val="28"/>
        </w:rPr>
        <w:t>万元</w:t>
      </w:r>
      <w:r>
        <w:rPr>
          <w:sz w:val="28"/>
          <w:szCs w:val="28"/>
        </w:rPr>
        <w:t>(</w:t>
      </w:r>
      <w:r>
        <w:rPr>
          <w:rFonts w:hint="eastAsia"/>
          <w:sz w:val="28"/>
          <w:szCs w:val="28"/>
        </w:rPr>
        <w:t>含垃圾台站）</w:t>
      </w:r>
      <w:r>
        <w:rPr>
          <w:rFonts w:cs="Arial" w:hint="eastAsia"/>
          <w:kern w:val="0"/>
          <w:sz w:val="28"/>
          <w:szCs w:val="28"/>
        </w:rPr>
        <w:t>，邮电费</w:t>
      </w:r>
      <w:r w:rsidR="00A16132">
        <w:rPr>
          <w:rFonts w:cs="Arial" w:hint="eastAsia"/>
          <w:kern w:val="0"/>
          <w:sz w:val="28"/>
          <w:szCs w:val="28"/>
        </w:rPr>
        <w:t>0.28</w:t>
      </w:r>
      <w:r>
        <w:rPr>
          <w:rFonts w:hint="eastAsia"/>
          <w:sz w:val="28"/>
          <w:szCs w:val="28"/>
        </w:rPr>
        <w:t>万元</w:t>
      </w:r>
      <w:r>
        <w:rPr>
          <w:rFonts w:ascii="宋体" w:hAnsi="宋体" w:cs="Arial" w:hint="eastAsia"/>
          <w:kern w:val="0"/>
          <w:sz w:val="28"/>
          <w:szCs w:val="28"/>
        </w:rPr>
        <w:t>，</w:t>
      </w:r>
      <w:r w:rsidR="00A16132">
        <w:rPr>
          <w:rFonts w:ascii="宋体" w:hAnsi="宋体" w:cs="Arial" w:hint="eastAsia"/>
          <w:kern w:val="0"/>
          <w:sz w:val="28"/>
          <w:szCs w:val="28"/>
        </w:rPr>
        <w:t>差旅费0.17万元，</w:t>
      </w:r>
      <w:r>
        <w:rPr>
          <w:rFonts w:ascii="宋体" w:hAnsi="宋体" w:cs="Arial" w:hint="eastAsia"/>
          <w:kern w:val="0"/>
          <w:sz w:val="28"/>
          <w:szCs w:val="28"/>
        </w:rPr>
        <w:t>维护费</w:t>
      </w:r>
      <w:r w:rsidR="00A16132">
        <w:rPr>
          <w:rFonts w:ascii="宋体" w:hAnsi="宋体" w:cs="Arial" w:hint="eastAsia"/>
          <w:kern w:val="0"/>
          <w:sz w:val="28"/>
          <w:szCs w:val="28"/>
        </w:rPr>
        <w:t>260.96</w:t>
      </w:r>
      <w:r>
        <w:rPr>
          <w:rFonts w:hint="eastAsia"/>
          <w:sz w:val="28"/>
          <w:szCs w:val="28"/>
        </w:rPr>
        <w:t>万元</w:t>
      </w:r>
      <w:r>
        <w:rPr>
          <w:rFonts w:ascii="宋体" w:hAnsi="宋体" w:cs="Arial" w:hint="eastAsia"/>
          <w:kern w:val="0"/>
          <w:sz w:val="28"/>
          <w:szCs w:val="28"/>
        </w:rPr>
        <w:t>，租赁费</w:t>
      </w:r>
      <w:r w:rsidR="00A16132">
        <w:rPr>
          <w:rFonts w:ascii="宋体" w:hAnsi="宋体" w:cs="Arial" w:hint="eastAsia"/>
          <w:kern w:val="0"/>
          <w:sz w:val="28"/>
          <w:szCs w:val="28"/>
        </w:rPr>
        <w:t>2.8</w:t>
      </w:r>
      <w:r>
        <w:rPr>
          <w:rFonts w:hint="eastAsia"/>
          <w:sz w:val="28"/>
          <w:szCs w:val="28"/>
        </w:rPr>
        <w:t>万元</w:t>
      </w:r>
      <w:r>
        <w:rPr>
          <w:rFonts w:ascii="宋体" w:hAnsi="宋体" w:cs="Arial" w:hint="eastAsia"/>
          <w:kern w:val="0"/>
          <w:sz w:val="28"/>
          <w:szCs w:val="28"/>
        </w:rPr>
        <w:t>，</w:t>
      </w:r>
      <w:r w:rsidR="00A16132">
        <w:rPr>
          <w:rFonts w:ascii="宋体" w:hAnsi="宋体" w:cs="Arial" w:hint="eastAsia"/>
          <w:kern w:val="0"/>
          <w:sz w:val="28"/>
          <w:szCs w:val="28"/>
        </w:rPr>
        <w:t>培训费0.49万元，</w:t>
      </w:r>
      <w:r>
        <w:rPr>
          <w:rFonts w:ascii="宋体" w:hAnsi="宋体" w:cs="Arial" w:hint="eastAsia"/>
          <w:kern w:val="0"/>
          <w:sz w:val="28"/>
          <w:szCs w:val="28"/>
        </w:rPr>
        <w:t xml:space="preserve">专用材料费 </w:t>
      </w:r>
      <w:r w:rsidR="00A16132">
        <w:rPr>
          <w:rFonts w:ascii="宋体" w:hAnsi="宋体" w:cs="Arial" w:hint="eastAsia"/>
          <w:kern w:val="0"/>
          <w:sz w:val="28"/>
          <w:szCs w:val="28"/>
        </w:rPr>
        <w:t>17.72</w:t>
      </w:r>
      <w:r>
        <w:rPr>
          <w:rFonts w:hint="eastAsia"/>
          <w:sz w:val="28"/>
          <w:szCs w:val="28"/>
        </w:rPr>
        <w:t>万元</w:t>
      </w:r>
      <w:r>
        <w:rPr>
          <w:rFonts w:ascii="宋体" w:hAnsi="宋体" w:cs="Arial" w:hint="eastAsia"/>
          <w:kern w:val="0"/>
          <w:sz w:val="28"/>
          <w:szCs w:val="28"/>
        </w:rPr>
        <w:t xml:space="preserve">，专用燃料费 </w:t>
      </w:r>
      <w:r w:rsidR="00A16132">
        <w:rPr>
          <w:rFonts w:ascii="宋体" w:hAnsi="宋体" w:cs="Arial" w:hint="eastAsia"/>
          <w:kern w:val="0"/>
          <w:sz w:val="28"/>
          <w:szCs w:val="28"/>
        </w:rPr>
        <w:t>455</w:t>
      </w:r>
      <w:r>
        <w:rPr>
          <w:rFonts w:ascii="宋体" w:hAnsi="宋体" w:cs="Arial" w:hint="eastAsia"/>
          <w:kern w:val="0"/>
          <w:sz w:val="28"/>
          <w:szCs w:val="28"/>
        </w:rPr>
        <w:t>万元，劳务费</w:t>
      </w:r>
      <w:r w:rsidR="00065285">
        <w:rPr>
          <w:rFonts w:ascii="宋体" w:hAnsi="宋体" w:cs="Arial" w:hint="eastAsia"/>
          <w:kern w:val="0"/>
          <w:sz w:val="28"/>
          <w:szCs w:val="28"/>
        </w:rPr>
        <w:t>4036.31</w:t>
      </w:r>
      <w:r>
        <w:rPr>
          <w:rFonts w:hint="eastAsia"/>
          <w:sz w:val="28"/>
          <w:szCs w:val="28"/>
        </w:rPr>
        <w:t>万元</w:t>
      </w:r>
      <w:r>
        <w:rPr>
          <w:rFonts w:ascii="宋体" w:hAnsi="宋体" w:cs="Arial" w:hint="eastAsia"/>
          <w:kern w:val="0"/>
          <w:sz w:val="28"/>
          <w:szCs w:val="28"/>
        </w:rPr>
        <w:t>，</w:t>
      </w:r>
      <w:r>
        <w:rPr>
          <w:rFonts w:cs="Arial" w:hint="eastAsia"/>
          <w:kern w:val="0"/>
          <w:sz w:val="28"/>
          <w:szCs w:val="28"/>
        </w:rPr>
        <w:t>委托业务费</w:t>
      </w:r>
      <w:r>
        <w:rPr>
          <w:rFonts w:cs="Arial"/>
          <w:kern w:val="0"/>
          <w:sz w:val="28"/>
          <w:szCs w:val="28"/>
        </w:rPr>
        <w:t xml:space="preserve"> </w:t>
      </w:r>
      <w:r w:rsidR="00A16132">
        <w:rPr>
          <w:rFonts w:cs="Arial" w:hint="eastAsia"/>
          <w:kern w:val="0"/>
          <w:sz w:val="28"/>
          <w:szCs w:val="28"/>
        </w:rPr>
        <w:t>151.61</w:t>
      </w:r>
      <w:r>
        <w:rPr>
          <w:rFonts w:hint="eastAsia"/>
          <w:sz w:val="28"/>
          <w:szCs w:val="28"/>
        </w:rPr>
        <w:t>万元</w:t>
      </w:r>
      <w:r>
        <w:rPr>
          <w:rFonts w:ascii="宋体" w:hAnsi="宋体" w:cs="Arial" w:hint="eastAsia"/>
          <w:kern w:val="0"/>
          <w:sz w:val="28"/>
          <w:szCs w:val="28"/>
        </w:rPr>
        <w:t>，工会经费</w:t>
      </w:r>
      <w:r w:rsidR="00A16132">
        <w:rPr>
          <w:rFonts w:ascii="宋体" w:hAnsi="宋体" w:cs="Arial" w:hint="eastAsia"/>
          <w:kern w:val="0"/>
          <w:sz w:val="28"/>
          <w:szCs w:val="28"/>
        </w:rPr>
        <w:t>0.25</w:t>
      </w:r>
      <w:r>
        <w:rPr>
          <w:rFonts w:hint="eastAsia"/>
          <w:sz w:val="28"/>
          <w:szCs w:val="28"/>
        </w:rPr>
        <w:t>万元，福利费</w:t>
      </w:r>
      <w:r>
        <w:rPr>
          <w:sz w:val="28"/>
          <w:szCs w:val="28"/>
        </w:rPr>
        <w:t xml:space="preserve"> 0 </w:t>
      </w:r>
      <w:r>
        <w:rPr>
          <w:rFonts w:hint="eastAsia"/>
          <w:sz w:val="28"/>
          <w:szCs w:val="28"/>
        </w:rPr>
        <w:t>万元</w:t>
      </w:r>
      <w:r>
        <w:rPr>
          <w:rFonts w:ascii="宋体" w:hAnsi="宋体" w:cs="Arial" w:hint="eastAsia"/>
          <w:kern w:val="0"/>
          <w:sz w:val="28"/>
          <w:szCs w:val="28"/>
        </w:rPr>
        <w:t>，公务用车运行维护费</w:t>
      </w:r>
      <w:r w:rsidR="00A16132">
        <w:rPr>
          <w:rFonts w:ascii="宋体" w:hAnsi="宋体" w:cs="Arial" w:hint="eastAsia"/>
          <w:kern w:val="0"/>
          <w:sz w:val="28"/>
          <w:szCs w:val="28"/>
        </w:rPr>
        <w:t>0</w:t>
      </w:r>
      <w:r>
        <w:rPr>
          <w:rFonts w:hint="eastAsia"/>
          <w:sz w:val="28"/>
          <w:szCs w:val="28"/>
        </w:rPr>
        <w:t>元</w:t>
      </w:r>
      <w:r>
        <w:rPr>
          <w:rFonts w:ascii="宋体" w:hAnsi="宋体" w:cs="Arial" w:hint="eastAsia"/>
          <w:kern w:val="0"/>
          <w:sz w:val="28"/>
          <w:szCs w:val="28"/>
        </w:rPr>
        <w:t>，其他交通费用</w:t>
      </w:r>
      <w:r w:rsidR="00A16132">
        <w:rPr>
          <w:rFonts w:ascii="宋体" w:hAnsi="宋体" w:cs="Arial" w:hint="eastAsia"/>
          <w:kern w:val="0"/>
          <w:sz w:val="28"/>
          <w:szCs w:val="28"/>
        </w:rPr>
        <w:t>162.61</w:t>
      </w:r>
      <w:r>
        <w:rPr>
          <w:rFonts w:ascii="宋体" w:hAnsi="宋体" w:cs="Arial" w:hint="eastAsia"/>
          <w:kern w:val="0"/>
          <w:sz w:val="28"/>
          <w:szCs w:val="28"/>
        </w:rPr>
        <w:t>万元（含车辆保险费），税金及附加</w:t>
      </w:r>
      <w:r w:rsidR="00FE0014">
        <w:rPr>
          <w:rFonts w:ascii="宋体" w:hAnsi="宋体" w:cs="Arial" w:hint="eastAsia"/>
          <w:kern w:val="0"/>
          <w:sz w:val="28"/>
          <w:szCs w:val="28"/>
        </w:rPr>
        <w:t>31.93</w:t>
      </w:r>
      <w:r>
        <w:rPr>
          <w:rFonts w:ascii="宋体" w:hAnsi="宋体" w:cs="Arial" w:hint="eastAsia"/>
          <w:kern w:val="0"/>
          <w:sz w:val="28"/>
          <w:szCs w:val="28"/>
        </w:rPr>
        <w:t>万元，其他商品和服务支出</w:t>
      </w:r>
      <w:r w:rsidR="00FE0014">
        <w:rPr>
          <w:rFonts w:ascii="宋体" w:hAnsi="宋体" w:cs="Arial" w:hint="eastAsia"/>
          <w:kern w:val="0"/>
          <w:sz w:val="28"/>
          <w:szCs w:val="28"/>
        </w:rPr>
        <w:t>23.42</w:t>
      </w:r>
      <w:r>
        <w:rPr>
          <w:rFonts w:hint="eastAsia"/>
          <w:sz w:val="28"/>
          <w:szCs w:val="28"/>
        </w:rPr>
        <w:t>万元</w:t>
      </w:r>
      <w:r>
        <w:rPr>
          <w:rFonts w:ascii="宋体" w:hAnsi="宋体" w:cs="Arial" w:hint="eastAsia"/>
          <w:kern w:val="0"/>
          <w:sz w:val="28"/>
          <w:szCs w:val="28"/>
        </w:rPr>
        <w:t>。</w:t>
      </w:r>
    </w:p>
    <w:p w:rsidR="00B5219E" w:rsidRDefault="00B5219E" w:rsidP="00B5219E">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3</w:t>
      </w:r>
      <w:r>
        <w:rPr>
          <w:rFonts w:cs="Arial" w:hint="eastAsia"/>
          <w:kern w:val="0"/>
          <w:sz w:val="28"/>
          <w:szCs w:val="28"/>
        </w:rPr>
        <w:t>）对个人和家庭的补助</w:t>
      </w:r>
      <w:r w:rsidR="00FE0014">
        <w:rPr>
          <w:rFonts w:cs="Arial" w:hint="eastAsia"/>
          <w:kern w:val="0"/>
          <w:sz w:val="28"/>
          <w:szCs w:val="28"/>
        </w:rPr>
        <w:t>206.13</w:t>
      </w:r>
      <w:r>
        <w:rPr>
          <w:rFonts w:hint="eastAsia"/>
          <w:sz w:val="28"/>
          <w:szCs w:val="28"/>
        </w:rPr>
        <w:t>万元</w:t>
      </w:r>
      <w:r>
        <w:rPr>
          <w:rFonts w:cs="Arial" w:hint="eastAsia"/>
          <w:kern w:val="0"/>
          <w:sz w:val="28"/>
          <w:szCs w:val="28"/>
        </w:rPr>
        <w:t>，其中：抚恤金</w:t>
      </w:r>
      <w:r>
        <w:rPr>
          <w:rFonts w:cs="Arial"/>
          <w:kern w:val="0"/>
          <w:sz w:val="28"/>
          <w:szCs w:val="28"/>
        </w:rPr>
        <w:t xml:space="preserve"> </w:t>
      </w:r>
      <w:r w:rsidR="00065285">
        <w:rPr>
          <w:rFonts w:cs="Arial" w:hint="eastAsia"/>
          <w:kern w:val="0"/>
          <w:sz w:val="28"/>
          <w:szCs w:val="28"/>
        </w:rPr>
        <w:t>75</w:t>
      </w:r>
      <w:r>
        <w:rPr>
          <w:rFonts w:hint="eastAsia"/>
          <w:sz w:val="28"/>
          <w:szCs w:val="28"/>
        </w:rPr>
        <w:t>万元</w:t>
      </w:r>
      <w:r>
        <w:rPr>
          <w:rFonts w:ascii="宋体" w:hAnsi="宋体" w:cs="Arial" w:hint="eastAsia"/>
          <w:kern w:val="0"/>
          <w:sz w:val="28"/>
          <w:szCs w:val="28"/>
        </w:rPr>
        <w:t>，生活补助</w:t>
      </w:r>
      <w:r w:rsidR="00065285">
        <w:rPr>
          <w:rFonts w:ascii="宋体" w:hAnsi="宋体" w:cs="Arial" w:hint="eastAsia"/>
          <w:kern w:val="0"/>
          <w:sz w:val="28"/>
          <w:szCs w:val="28"/>
        </w:rPr>
        <w:t>56</w:t>
      </w:r>
      <w:r>
        <w:rPr>
          <w:rFonts w:hint="eastAsia"/>
          <w:sz w:val="28"/>
          <w:szCs w:val="28"/>
        </w:rPr>
        <w:t>万元，医疗费</w:t>
      </w:r>
      <w:r w:rsidR="00065285">
        <w:rPr>
          <w:rFonts w:hint="eastAsia"/>
          <w:sz w:val="28"/>
          <w:szCs w:val="28"/>
        </w:rPr>
        <w:t>5.2</w:t>
      </w:r>
      <w:r>
        <w:rPr>
          <w:rFonts w:hint="eastAsia"/>
          <w:sz w:val="28"/>
          <w:szCs w:val="28"/>
        </w:rPr>
        <w:t>万元</w:t>
      </w:r>
      <w:r>
        <w:rPr>
          <w:rFonts w:ascii="宋体" w:hAnsi="宋体" w:cs="Arial" w:hint="eastAsia"/>
          <w:kern w:val="0"/>
          <w:sz w:val="28"/>
          <w:szCs w:val="28"/>
        </w:rPr>
        <w:t>，奖励金</w:t>
      </w:r>
      <w:r w:rsidR="00065285">
        <w:rPr>
          <w:rFonts w:ascii="宋体" w:hAnsi="宋体" w:cs="Arial" w:hint="eastAsia"/>
          <w:kern w:val="0"/>
          <w:sz w:val="28"/>
          <w:szCs w:val="28"/>
        </w:rPr>
        <w:t>21.14</w:t>
      </w:r>
      <w:r>
        <w:rPr>
          <w:rFonts w:hint="eastAsia"/>
          <w:sz w:val="28"/>
          <w:szCs w:val="28"/>
        </w:rPr>
        <w:t>万元</w:t>
      </w:r>
      <w:r>
        <w:rPr>
          <w:rFonts w:ascii="宋体" w:hAnsi="宋体" w:cs="Arial" w:hint="eastAsia"/>
          <w:kern w:val="0"/>
          <w:sz w:val="28"/>
          <w:szCs w:val="28"/>
        </w:rPr>
        <w:t>，其他</w:t>
      </w:r>
      <w:r>
        <w:rPr>
          <w:rFonts w:cs="Arial" w:hint="eastAsia"/>
          <w:kern w:val="0"/>
          <w:sz w:val="28"/>
          <w:szCs w:val="28"/>
        </w:rPr>
        <w:t>对个人和家庭的补助支出</w:t>
      </w:r>
      <w:r>
        <w:rPr>
          <w:rFonts w:cs="Arial"/>
          <w:kern w:val="0"/>
          <w:sz w:val="28"/>
          <w:szCs w:val="28"/>
        </w:rPr>
        <w:t xml:space="preserve"> </w:t>
      </w:r>
      <w:r w:rsidR="00065285">
        <w:rPr>
          <w:rFonts w:cs="Arial" w:hint="eastAsia"/>
          <w:kern w:val="0"/>
          <w:sz w:val="28"/>
          <w:szCs w:val="28"/>
        </w:rPr>
        <w:t>48.79</w:t>
      </w:r>
      <w:r>
        <w:rPr>
          <w:rFonts w:hint="eastAsia"/>
          <w:sz w:val="28"/>
          <w:szCs w:val="28"/>
        </w:rPr>
        <w:t>万元</w:t>
      </w:r>
      <w:r>
        <w:rPr>
          <w:rFonts w:ascii="宋体" w:hAnsi="宋体" w:cs="Arial" w:hint="eastAsia"/>
          <w:kern w:val="0"/>
          <w:sz w:val="28"/>
          <w:szCs w:val="28"/>
        </w:rPr>
        <w:t>。</w:t>
      </w:r>
    </w:p>
    <w:p w:rsidR="00B5219E" w:rsidRPr="00475054" w:rsidRDefault="00B5219E" w:rsidP="00475054">
      <w:pPr>
        <w:ind w:firstLineChars="200" w:firstLine="560"/>
        <w:rPr>
          <w:rFonts w:ascii="宋体" w:cs="Arial"/>
          <w:kern w:val="0"/>
          <w:sz w:val="28"/>
          <w:szCs w:val="28"/>
        </w:rPr>
      </w:pPr>
      <w:r>
        <w:rPr>
          <w:rFonts w:cs="Arial" w:hint="eastAsia"/>
          <w:kern w:val="0"/>
          <w:sz w:val="28"/>
          <w:szCs w:val="28"/>
        </w:rPr>
        <w:t>（</w:t>
      </w:r>
      <w:r>
        <w:rPr>
          <w:rFonts w:cs="Arial"/>
          <w:kern w:val="0"/>
          <w:sz w:val="28"/>
          <w:szCs w:val="28"/>
        </w:rPr>
        <w:t>4</w:t>
      </w:r>
      <w:r>
        <w:rPr>
          <w:rFonts w:cs="Arial" w:hint="eastAsia"/>
          <w:kern w:val="0"/>
          <w:sz w:val="28"/>
          <w:szCs w:val="28"/>
        </w:rPr>
        <w:t>）其他资本性支出</w:t>
      </w:r>
      <w:r w:rsidR="003669C4">
        <w:rPr>
          <w:rFonts w:cs="Arial" w:hint="eastAsia"/>
          <w:kern w:val="0"/>
          <w:sz w:val="28"/>
          <w:szCs w:val="28"/>
        </w:rPr>
        <w:t>1280.42</w:t>
      </w:r>
      <w:r>
        <w:rPr>
          <w:rFonts w:hint="eastAsia"/>
          <w:sz w:val="28"/>
          <w:szCs w:val="28"/>
        </w:rPr>
        <w:t>万元</w:t>
      </w:r>
      <w:r>
        <w:rPr>
          <w:rFonts w:cs="Arial" w:hint="eastAsia"/>
          <w:kern w:val="0"/>
          <w:sz w:val="28"/>
          <w:szCs w:val="28"/>
        </w:rPr>
        <w:t>，其中：办公设备购置</w:t>
      </w:r>
      <w:r w:rsidR="003669C4">
        <w:rPr>
          <w:rFonts w:cs="Arial" w:hint="eastAsia"/>
          <w:kern w:val="0"/>
          <w:sz w:val="28"/>
          <w:szCs w:val="28"/>
        </w:rPr>
        <w:t>11</w:t>
      </w:r>
      <w:r>
        <w:rPr>
          <w:rFonts w:cs="Arial"/>
          <w:kern w:val="0"/>
          <w:sz w:val="28"/>
          <w:szCs w:val="28"/>
        </w:rPr>
        <w:t>.7</w:t>
      </w:r>
      <w:r>
        <w:rPr>
          <w:rFonts w:hint="eastAsia"/>
          <w:sz w:val="28"/>
          <w:szCs w:val="28"/>
        </w:rPr>
        <w:t>万元</w:t>
      </w:r>
      <w:r>
        <w:rPr>
          <w:rFonts w:ascii="宋体" w:hAnsi="宋体" w:cs="Arial" w:hint="eastAsia"/>
          <w:kern w:val="0"/>
          <w:sz w:val="28"/>
          <w:szCs w:val="28"/>
        </w:rPr>
        <w:t>，</w:t>
      </w:r>
      <w:r w:rsidR="003669C4">
        <w:rPr>
          <w:rFonts w:hint="eastAsia"/>
          <w:sz w:val="28"/>
          <w:szCs w:val="28"/>
        </w:rPr>
        <w:t>专用设备购置</w:t>
      </w:r>
      <w:r w:rsidR="003669C4">
        <w:rPr>
          <w:rFonts w:ascii="宋体" w:hAnsi="宋体" w:cs="Arial" w:hint="eastAsia"/>
          <w:kern w:val="0"/>
          <w:sz w:val="28"/>
          <w:szCs w:val="28"/>
        </w:rPr>
        <w:t>563.29</w:t>
      </w:r>
      <w:r>
        <w:rPr>
          <w:rFonts w:hint="eastAsia"/>
          <w:sz w:val="28"/>
          <w:szCs w:val="28"/>
        </w:rPr>
        <w:t>万，大型修缮</w:t>
      </w:r>
      <w:r>
        <w:rPr>
          <w:sz w:val="28"/>
          <w:szCs w:val="28"/>
        </w:rPr>
        <w:t>0</w:t>
      </w:r>
      <w:r>
        <w:rPr>
          <w:rFonts w:hint="eastAsia"/>
          <w:sz w:val="28"/>
          <w:szCs w:val="28"/>
        </w:rPr>
        <w:t>万元，其他交通工具购置</w:t>
      </w:r>
      <w:r w:rsidR="003669C4">
        <w:rPr>
          <w:rFonts w:hint="eastAsia"/>
          <w:sz w:val="28"/>
          <w:szCs w:val="28"/>
        </w:rPr>
        <w:t>705.43</w:t>
      </w:r>
      <w:r>
        <w:rPr>
          <w:rFonts w:hint="eastAsia"/>
          <w:sz w:val="28"/>
          <w:szCs w:val="28"/>
        </w:rPr>
        <w:t>万元</w:t>
      </w:r>
      <w:r w:rsidR="003669C4">
        <w:rPr>
          <w:rFonts w:hint="eastAsia"/>
          <w:sz w:val="28"/>
          <w:szCs w:val="28"/>
        </w:rPr>
        <w:t>。</w:t>
      </w:r>
    </w:p>
    <w:p w:rsidR="00B5219E" w:rsidRDefault="00B5219E" w:rsidP="00B5219E">
      <w:pPr>
        <w:ind w:firstLineChars="250" w:firstLine="803"/>
        <w:rPr>
          <w:rFonts w:cs="Arial"/>
          <w:b/>
          <w:kern w:val="0"/>
          <w:sz w:val="32"/>
          <w:szCs w:val="32"/>
        </w:rPr>
      </w:pPr>
      <w:r>
        <w:rPr>
          <w:rFonts w:cs="Arial" w:hint="eastAsia"/>
          <w:b/>
          <w:kern w:val="0"/>
          <w:sz w:val="32"/>
          <w:szCs w:val="32"/>
        </w:rPr>
        <w:t>二、一般公共预算支出情况</w:t>
      </w:r>
    </w:p>
    <w:p w:rsidR="00B5219E" w:rsidRDefault="00B5219E" w:rsidP="00B5219E">
      <w:pPr>
        <w:autoSpaceDE w:val="0"/>
        <w:autoSpaceDN w:val="0"/>
        <w:adjustRightInd w:val="0"/>
        <w:spacing w:line="640" w:lineRule="exact"/>
        <w:ind w:firstLineChars="250" w:firstLine="700"/>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（一）</w:t>
      </w:r>
      <w:r>
        <w:rPr>
          <w:rFonts w:ascii="宋体" w:hAnsi="宋体" w:cs="宋体" w:hint="eastAsia"/>
          <w:kern w:val="0"/>
          <w:sz w:val="28"/>
          <w:szCs w:val="28"/>
          <w:highlight w:val="white"/>
          <w:lang w:val="zh-CN"/>
        </w:rPr>
        <w:t>基本支出情况：</w:t>
      </w:r>
      <w:r>
        <w:rPr>
          <w:rFonts w:ascii="宋体" w:hAnsi="宋体" w:cs="仿宋" w:hint="eastAsia"/>
          <w:sz w:val="28"/>
          <w:szCs w:val="28"/>
          <w:lang w:val="zh-CN"/>
        </w:rPr>
        <w:t>益阳市赫山区环境卫生服务中心</w:t>
      </w:r>
      <w:r w:rsidR="00C3700C">
        <w:rPr>
          <w:rFonts w:ascii="宋体" w:hAnsi="宋体" w:cs="宋体" w:hint="eastAsia"/>
          <w:sz w:val="28"/>
          <w:szCs w:val="28"/>
          <w:highlight w:val="white"/>
          <w:lang w:val="zh-CN"/>
        </w:rPr>
        <w:t>2021</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一般公共预算</w:t>
      </w:r>
      <w:r>
        <w:rPr>
          <w:rFonts w:ascii="宋体" w:hAnsi="宋体" w:cs="宋体" w:hint="eastAsia"/>
          <w:kern w:val="0"/>
          <w:sz w:val="28"/>
          <w:szCs w:val="28"/>
          <w:highlight w:val="white"/>
          <w:lang w:val="zh-CN"/>
        </w:rPr>
        <w:t>财政拨款基本支出</w:t>
      </w:r>
      <w:r w:rsidR="00C3700C">
        <w:rPr>
          <w:rFonts w:ascii="宋体" w:hAnsi="宋体" w:cs="宋体" w:hint="eastAsia"/>
          <w:kern w:val="0"/>
          <w:sz w:val="28"/>
          <w:szCs w:val="28"/>
          <w:highlight w:val="white"/>
          <w:lang w:val="zh-CN"/>
        </w:rPr>
        <w:t>3317.69</w:t>
      </w:r>
      <w:r>
        <w:rPr>
          <w:rFonts w:ascii="宋体" w:hAnsi="宋体" w:cs="宋体" w:hint="eastAsia"/>
          <w:kern w:val="0"/>
          <w:sz w:val="28"/>
          <w:szCs w:val="28"/>
          <w:highlight w:val="white"/>
          <w:lang w:val="zh-CN"/>
        </w:rPr>
        <w:t>万元，其中:</w:t>
      </w:r>
    </w:p>
    <w:p w:rsidR="00B5219E" w:rsidRDefault="00B5219E" w:rsidP="00B5219E">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宋体" w:hint="eastAsia"/>
          <w:kern w:val="0"/>
          <w:sz w:val="28"/>
          <w:szCs w:val="28"/>
          <w:highlight w:val="white"/>
          <w:lang w:val="zh-CN"/>
        </w:rPr>
        <w:t>人员经费</w:t>
      </w:r>
      <w:r w:rsidR="00C3700C">
        <w:rPr>
          <w:rFonts w:ascii="宋体" w:hAnsi="宋体" w:cs="宋体" w:hint="eastAsia"/>
          <w:kern w:val="0"/>
          <w:sz w:val="28"/>
          <w:szCs w:val="28"/>
          <w:highlight w:val="white"/>
          <w:lang w:val="zh-CN"/>
        </w:rPr>
        <w:t>1327.78</w:t>
      </w:r>
      <w:r>
        <w:rPr>
          <w:rFonts w:ascii="宋体" w:hAnsi="宋体" w:cs="宋体" w:hint="eastAsia"/>
          <w:kern w:val="0"/>
          <w:sz w:val="28"/>
          <w:szCs w:val="28"/>
          <w:highlight w:val="white"/>
          <w:lang w:val="zh-CN"/>
        </w:rPr>
        <w:t>万元，主要包括：按国家规定支出的基本工资、</w:t>
      </w:r>
      <w:bookmarkStart w:id="0" w:name="_GoBack"/>
      <w:bookmarkEnd w:id="0"/>
      <w:r>
        <w:rPr>
          <w:rFonts w:ascii="宋体" w:hAnsi="宋体" w:cs="宋体" w:hint="eastAsia"/>
          <w:kern w:val="0"/>
          <w:sz w:val="28"/>
          <w:szCs w:val="28"/>
          <w:highlight w:val="white"/>
          <w:lang w:val="zh-CN"/>
        </w:rPr>
        <w:lastRenderedPageBreak/>
        <w:t>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B5219E" w:rsidRDefault="00B5219E" w:rsidP="00B5219E">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宋体" w:hint="eastAsia"/>
          <w:kern w:val="0"/>
          <w:sz w:val="28"/>
          <w:szCs w:val="28"/>
          <w:highlight w:val="white"/>
          <w:lang w:val="zh-CN"/>
        </w:rPr>
        <w:t>公用经费</w:t>
      </w:r>
      <w:r w:rsidR="00C3700C">
        <w:rPr>
          <w:rFonts w:ascii="宋体" w:hAnsi="宋体" w:cs="宋体" w:hint="eastAsia"/>
          <w:kern w:val="0"/>
          <w:sz w:val="28"/>
          <w:szCs w:val="28"/>
          <w:highlight w:val="white"/>
          <w:lang w:val="zh-CN"/>
        </w:rPr>
        <w:t>1989.91</w:t>
      </w:r>
      <w:r>
        <w:rPr>
          <w:rFonts w:ascii="宋体" w:hAnsi="宋体" w:cs="宋体" w:hint="eastAsia"/>
          <w:kern w:val="0"/>
          <w:sz w:val="28"/>
          <w:szCs w:val="28"/>
          <w:highlight w:val="white"/>
          <w:lang w:val="zh-CN"/>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其他商品和服务支出、办公设备购置、专用设备购置、其他资本性支出。</w:t>
      </w:r>
    </w:p>
    <w:p w:rsidR="00B5219E" w:rsidRDefault="00B5219E" w:rsidP="00B5219E">
      <w:pPr>
        <w:autoSpaceDE w:val="0"/>
        <w:autoSpaceDN w:val="0"/>
        <w:adjustRightInd w:val="0"/>
        <w:spacing w:line="640" w:lineRule="exact"/>
        <w:ind w:firstLine="636"/>
        <w:jc w:val="left"/>
        <w:rPr>
          <w:rFonts w:ascii="宋体" w:hAnsi="宋体" w:cs="宋体"/>
          <w:kern w:val="0"/>
          <w:sz w:val="28"/>
          <w:szCs w:val="28"/>
          <w:highlight w:val="white"/>
          <w:lang w:val="zh-CN"/>
        </w:rPr>
      </w:pPr>
      <w:r>
        <w:rPr>
          <w:rFonts w:ascii="宋体" w:hAnsi="宋体" w:cs="黑体" w:hint="eastAsia"/>
          <w:kern w:val="0"/>
          <w:sz w:val="28"/>
          <w:szCs w:val="28"/>
          <w:highlight w:val="white"/>
          <w:lang w:val="zh-CN"/>
        </w:rPr>
        <w:t>（二）</w:t>
      </w:r>
      <w:r>
        <w:rPr>
          <w:rFonts w:ascii="宋体" w:hAnsi="宋体" w:cs="宋体" w:hint="eastAsia"/>
          <w:kern w:val="0"/>
          <w:sz w:val="28"/>
          <w:szCs w:val="28"/>
          <w:highlight w:val="white"/>
          <w:lang w:val="zh-CN"/>
        </w:rPr>
        <w:t>项目支出情况：</w:t>
      </w:r>
      <w:r>
        <w:rPr>
          <w:rFonts w:ascii="宋体" w:hAnsi="宋体" w:cs="仿宋" w:hint="eastAsia"/>
          <w:sz w:val="28"/>
          <w:szCs w:val="28"/>
          <w:lang w:val="zh-CN"/>
        </w:rPr>
        <w:t>益阳市赫山区环境卫生服务中心</w:t>
      </w:r>
      <w:r w:rsidR="00C3700C">
        <w:rPr>
          <w:rFonts w:ascii="宋体" w:hAnsi="宋体" w:cs="宋体" w:hint="eastAsia"/>
          <w:sz w:val="28"/>
          <w:szCs w:val="28"/>
          <w:highlight w:val="white"/>
          <w:lang w:val="zh-CN"/>
        </w:rPr>
        <w:t>2021</w:t>
      </w:r>
      <w:r>
        <w:rPr>
          <w:rFonts w:ascii="宋体" w:hAnsi="宋体" w:cs="宋体" w:hint="eastAsia"/>
          <w:sz w:val="28"/>
          <w:szCs w:val="28"/>
          <w:highlight w:val="white"/>
          <w:lang w:val="zh-CN"/>
        </w:rPr>
        <w:t>年度</w:t>
      </w:r>
      <w:r>
        <w:rPr>
          <w:rFonts w:ascii="宋体" w:hAnsi="宋体" w:cs="黑体" w:hint="eastAsia"/>
          <w:kern w:val="0"/>
          <w:sz w:val="28"/>
          <w:szCs w:val="28"/>
          <w:highlight w:val="white"/>
          <w:lang w:val="zh-CN"/>
        </w:rPr>
        <w:t>一般公共预算</w:t>
      </w:r>
      <w:r>
        <w:rPr>
          <w:rFonts w:ascii="宋体" w:hAnsi="宋体" w:cs="宋体" w:hint="eastAsia"/>
          <w:kern w:val="0"/>
          <w:sz w:val="28"/>
          <w:szCs w:val="28"/>
          <w:highlight w:val="white"/>
          <w:lang w:val="zh-CN"/>
        </w:rPr>
        <w:t>财政拨款项目支出</w:t>
      </w:r>
      <w:r w:rsidR="00C3700C">
        <w:rPr>
          <w:rFonts w:ascii="宋体" w:hAnsi="宋体" w:cs="宋体" w:hint="eastAsia"/>
          <w:kern w:val="0"/>
          <w:sz w:val="28"/>
          <w:szCs w:val="28"/>
          <w:highlight w:val="white"/>
          <w:lang w:val="zh-CN"/>
        </w:rPr>
        <w:t>1847.8</w:t>
      </w:r>
      <w:r>
        <w:rPr>
          <w:rFonts w:ascii="宋体" w:hAnsi="宋体" w:cs="宋体" w:hint="eastAsia"/>
          <w:kern w:val="0"/>
          <w:sz w:val="28"/>
          <w:szCs w:val="28"/>
          <w:highlight w:val="white"/>
          <w:lang w:val="zh-CN"/>
        </w:rPr>
        <w:t>万元，</w:t>
      </w:r>
      <w:r w:rsidR="00C57387">
        <w:rPr>
          <w:rFonts w:ascii="宋体" w:hAnsi="宋体" w:cs="宋体" w:hint="eastAsia"/>
          <w:kern w:val="0"/>
          <w:sz w:val="28"/>
          <w:szCs w:val="28"/>
          <w:highlight w:val="white"/>
          <w:lang w:val="zh-CN"/>
        </w:rPr>
        <w:t>包括市场化公司劳务费支出1280.03万元，</w:t>
      </w:r>
      <w:r>
        <w:rPr>
          <w:rFonts w:ascii="宋体" w:hAnsi="宋体" w:cs="宋体" w:hint="eastAsia"/>
          <w:kern w:val="0"/>
          <w:sz w:val="28"/>
          <w:szCs w:val="28"/>
          <w:highlight w:val="white"/>
          <w:lang w:val="zh-CN"/>
        </w:rPr>
        <w:t>资本性支出</w:t>
      </w:r>
      <w:r w:rsidR="00C57387">
        <w:rPr>
          <w:rFonts w:ascii="宋体" w:hAnsi="宋体" w:cs="宋体" w:hint="eastAsia"/>
          <w:kern w:val="0"/>
          <w:sz w:val="28"/>
          <w:szCs w:val="28"/>
          <w:highlight w:val="white"/>
          <w:lang w:val="zh-CN"/>
        </w:rPr>
        <w:t>中</w:t>
      </w:r>
      <w:r>
        <w:rPr>
          <w:rFonts w:ascii="宋体" w:hAnsi="宋体" w:cs="宋体" w:hint="eastAsia"/>
          <w:kern w:val="0"/>
          <w:sz w:val="28"/>
          <w:szCs w:val="28"/>
          <w:highlight w:val="white"/>
          <w:lang w:val="zh-CN"/>
        </w:rPr>
        <w:t>交通工具购置支出</w:t>
      </w:r>
      <w:r w:rsidR="00C57387">
        <w:rPr>
          <w:rFonts w:ascii="宋体" w:hAnsi="宋体" w:cs="宋体" w:hint="eastAsia"/>
          <w:kern w:val="0"/>
          <w:sz w:val="28"/>
          <w:szCs w:val="28"/>
          <w:highlight w:val="white"/>
          <w:lang w:val="zh-CN"/>
        </w:rPr>
        <w:t>567.77</w:t>
      </w:r>
      <w:r>
        <w:rPr>
          <w:rFonts w:ascii="宋体" w:hAnsi="宋体" w:cs="宋体" w:hint="eastAsia"/>
          <w:kern w:val="0"/>
          <w:sz w:val="28"/>
          <w:szCs w:val="28"/>
          <w:highlight w:val="white"/>
          <w:lang w:val="zh-CN"/>
        </w:rPr>
        <w:t>万元，</w:t>
      </w:r>
      <w:r w:rsidR="00C57387">
        <w:rPr>
          <w:rFonts w:ascii="宋体" w:hAnsi="宋体" w:cs="宋体"/>
          <w:kern w:val="0"/>
          <w:sz w:val="28"/>
          <w:szCs w:val="28"/>
          <w:highlight w:val="white"/>
          <w:lang w:val="zh-CN"/>
        </w:rPr>
        <w:t xml:space="preserve"> </w:t>
      </w:r>
    </w:p>
    <w:p w:rsidR="00B5219E" w:rsidRDefault="00B5219E" w:rsidP="00B5219E">
      <w:pPr>
        <w:keepNext/>
        <w:keepLines/>
        <w:autoSpaceDE w:val="0"/>
        <w:autoSpaceDN w:val="0"/>
        <w:adjustRightInd w:val="0"/>
        <w:spacing w:line="640" w:lineRule="exact"/>
        <w:ind w:firstLine="640"/>
        <w:rPr>
          <w:rFonts w:ascii="宋体" w:hAnsi="宋体" w:cs="宋体"/>
          <w:b/>
          <w:kern w:val="0"/>
          <w:sz w:val="32"/>
          <w:szCs w:val="32"/>
          <w:highlight w:val="white"/>
          <w:lang w:val="zh-CN"/>
        </w:rPr>
      </w:pPr>
      <w:r>
        <w:rPr>
          <w:rFonts w:ascii="宋体" w:hAnsi="宋体" w:cs="宋体" w:hint="eastAsia"/>
          <w:b/>
          <w:kern w:val="0"/>
          <w:sz w:val="32"/>
          <w:szCs w:val="32"/>
          <w:highlight w:val="white"/>
          <w:lang w:val="zh-CN"/>
        </w:rPr>
        <w:t>三、政府性基金预算支出情况</w:t>
      </w:r>
    </w:p>
    <w:p w:rsidR="00B5219E" w:rsidRPr="00475054" w:rsidRDefault="00C57387" w:rsidP="00B5219E">
      <w:pPr>
        <w:keepNext/>
        <w:keepLines/>
        <w:autoSpaceDE w:val="0"/>
        <w:autoSpaceDN w:val="0"/>
        <w:adjustRightInd w:val="0"/>
        <w:spacing w:line="640" w:lineRule="exact"/>
        <w:ind w:firstLine="640"/>
        <w:rPr>
          <w:rFonts w:ascii="宋体" w:hAnsi="宋体" w:cs="宋体"/>
          <w:kern w:val="0"/>
          <w:sz w:val="28"/>
          <w:szCs w:val="28"/>
          <w:highlight w:val="white"/>
          <w:lang w:val="zh-CN"/>
        </w:rPr>
      </w:pPr>
      <w:r>
        <w:rPr>
          <w:rFonts w:ascii="宋体" w:hAnsi="宋体" w:cs="宋体" w:hint="eastAsia"/>
          <w:kern w:val="0"/>
          <w:sz w:val="28"/>
          <w:szCs w:val="28"/>
          <w:highlight w:val="white"/>
          <w:lang w:val="zh-CN"/>
        </w:rPr>
        <w:t>2021</w:t>
      </w:r>
      <w:r w:rsidR="00B5219E">
        <w:rPr>
          <w:rFonts w:ascii="宋体" w:hAnsi="宋体" w:cs="宋体" w:hint="eastAsia"/>
          <w:kern w:val="0"/>
          <w:sz w:val="28"/>
          <w:szCs w:val="28"/>
          <w:highlight w:val="white"/>
          <w:lang w:val="zh-CN"/>
        </w:rPr>
        <w:t>年</w:t>
      </w:r>
      <w:r>
        <w:rPr>
          <w:rFonts w:ascii="宋体" w:hAnsi="宋体" w:cs="宋体" w:hint="eastAsia"/>
          <w:kern w:val="0"/>
          <w:sz w:val="28"/>
          <w:szCs w:val="28"/>
          <w:highlight w:val="white"/>
          <w:lang w:val="zh-CN"/>
        </w:rPr>
        <w:t>本单位无</w:t>
      </w:r>
      <w:r w:rsidR="00B5219E">
        <w:rPr>
          <w:rFonts w:ascii="宋体" w:hAnsi="宋体" w:cs="宋体" w:hint="eastAsia"/>
          <w:kern w:val="0"/>
          <w:sz w:val="28"/>
          <w:szCs w:val="28"/>
          <w:highlight w:val="white"/>
          <w:lang w:val="zh-CN"/>
        </w:rPr>
        <w:t>政府性基金支出</w:t>
      </w:r>
    </w:p>
    <w:p w:rsidR="00B5219E" w:rsidRDefault="00B5219E" w:rsidP="00B5219E">
      <w:pPr>
        <w:pStyle w:val="a3"/>
        <w:widowControl/>
        <w:spacing w:line="33" w:lineRule="atLeast"/>
        <w:ind w:right="180" w:firstLineChars="200" w:firstLine="643"/>
        <w:rPr>
          <w:b/>
          <w:sz w:val="32"/>
          <w:szCs w:val="32"/>
        </w:rPr>
      </w:pPr>
      <w:r>
        <w:rPr>
          <w:rFonts w:ascii="宋体" w:hAnsi="宋体" w:hint="eastAsia"/>
          <w:b/>
          <w:sz w:val="32"/>
          <w:szCs w:val="32"/>
        </w:rPr>
        <w:t>四、</w:t>
      </w:r>
      <w:r>
        <w:rPr>
          <w:rFonts w:ascii="宋体" w:hAnsi="宋体" w:cs="宋体" w:hint="eastAsia"/>
          <w:b/>
          <w:sz w:val="32"/>
          <w:szCs w:val="32"/>
        </w:rPr>
        <w:t>整体支出绩效情况</w:t>
      </w:r>
    </w:p>
    <w:p w:rsidR="00B5219E" w:rsidRDefault="00B5219E" w:rsidP="00B5219E">
      <w:pPr>
        <w:pStyle w:val="a3"/>
        <w:widowControl/>
        <w:spacing w:line="33" w:lineRule="atLeast"/>
        <w:ind w:right="180" w:firstLineChars="200" w:firstLine="560"/>
        <w:rPr>
          <w:rFonts w:ascii="宋体" w:hAnsi="宋体" w:cs="宋体"/>
          <w:sz w:val="28"/>
          <w:szCs w:val="28"/>
          <w:lang w:val="zh-CN"/>
        </w:rPr>
      </w:pPr>
      <w:r>
        <w:rPr>
          <w:rFonts w:ascii="宋体" w:hAnsi="宋体" w:cs="宋体" w:hint="eastAsia"/>
          <w:sz w:val="28"/>
          <w:szCs w:val="28"/>
          <w:lang w:val="zh-CN"/>
        </w:rPr>
        <w:t>（一）整体支出绩效目标</w:t>
      </w:r>
    </w:p>
    <w:p w:rsidR="00B5219E" w:rsidRDefault="00B5219E" w:rsidP="00B5219E">
      <w:pPr>
        <w:pStyle w:val="a3"/>
        <w:widowControl/>
        <w:spacing w:line="33" w:lineRule="atLeast"/>
        <w:ind w:right="180" w:firstLineChars="200" w:firstLine="560"/>
        <w:rPr>
          <w:sz w:val="28"/>
          <w:szCs w:val="28"/>
        </w:rPr>
      </w:pPr>
      <w:r>
        <w:rPr>
          <w:rFonts w:ascii="宋体" w:hAnsi="宋体" w:cs="宋体" w:hint="eastAsia"/>
          <w:color w:val="212121"/>
          <w:sz w:val="28"/>
          <w:szCs w:val="28"/>
        </w:rPr>
        <w:t>预决算公开：</w:t>
      </w:r>
      <w:r w:rsidR="00C57387">
        <w:rPr>
          <w:rFonts w:ascii="宋体" w:hAnsi="宋体" w:cs="宋体" w:hint="eastAsia"/>
          <w:color w:val="212121"/>
          <w:sz w:val="28"/>
          <w:szCs w:val="28"/>
        </w:rPr>
        <w:t>2021</w:t>
      </w:r>
      <w:r>
        <w:rPr>
          <w:rFonts w:ascii="宋体" w:hAnsi="宋体" w:cs="宋体" w:hint="eastAsia"/>
          <w:color w:val="212121"/>
          <w:sz w:val="28"/>
          <w:szCs w:val="28"/>
        </w:rPr>
        <w:t>年，按照上级的要求，我中心在赫山区门户网站进行了预算公开。</w:t>
      </w:r>
    </w:p>
    <w:p w:rsidR="00B5219E" w:rsidRDefault="00B5219E" w:rsidP="00B5219E">
      <w:pPr>
        <w:autoSpaceDE w:val="0"/>
        <w:autoSpaceDN w:val="0"/>
        <w:adjustRightInd w:val="0"/>
        <w:spacing w:line="640" w:lineRule="exact"/>
        <w:ind w:right="180" w:firstLineChars="250" w:firstLine="700"/>
        <w:jc w:val="left"/>
        <w:rPr>
          <w:rFonts w:ascii="宋体" w:hAnsi="宋体"/>
          <w:kern w:val="0"/>
          <w:sz w:val="28"/>
          <w:szCs w:val="28"/>
        </w:rPr>
      </w:pPr>
      <w:r>
        <w:rPr>
          <w:rFonts w:ascii="宋体" w:hAnsi="宋体" w:cs="宋体" w:hint="eastAsia"/>
          <w:color w:val="212121"/>
          <w:kern w:val="0"/>
          <w:sz w:val="28"/>
          <w:szCs w:val="28"/>
          <w:lang w:val="zh-CN"/>
        </w:rPr>
        <w:t>资产管理：我们进一步加强资产的管理，制定了《益阳市赫山</w:t>
      </w:r>
      <w:r>
        <w:rPr>
          <w:rFonts w:ascii="宋体" w:hAnsi="宋体" w:cs="宋体" w:hint="eastAsia"/>
          <w:color w:val="212121"/>
          <w:kern w:val="0"/>
          <w:sz w:val="28"/>
          <w:szCs w:val="28"/>
          <w:lang w:val="zh-CN"/>
        </w:rPr>
        <w:lastRenderedPageBreak/>
        <w:t>区环卫中心财务管理制度》，明确了具体责任人，严格报批、销审等手续，单位无任何资产流失现象。</w:t>
      </w:r>
    </w:p>
    <w:p w:rsidR="00B5219E" w:rsidRDefault="00B5219E"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color w:val="212121"/>
          <w:kern w:val="0"/>
          <w:sz w:val="28"/>
          <w:szCs w:val="28"/>
          <w:lang w:val="zh-CN"/>
        </w:rPr>
        <w:t>“三公经费”控制情况：贯彻落实上级有关精神，严格控制“三公经费”支出，取得了良好效果。</w:t>
      </w:r>
      <w:r w:rsidR="00C57387">
        <w:rPr>
          <w:rFonts w:ascii="宋体" w:hAnsi="宋体" w:cs="宋体" w:hint="eastAsia"/>
          <w:color w:val="212121"/>
          <w:kern w:val="0"/>
          <w:sz w:val="28"/>
          <w:szCs w:val="28"/>
          <w:lang w:val="zh-CN"/>
        </w:rPr>
        <w:t>2021</w:t>
      </w:r>
      <w:r>
        <w:rPr>
          <w:rFonts w:ascii="宋体" w:hAnsi="宋体" w:cs="宋体" w:hint="eastAsia"/>
          <w:color w:val="212121"/>
          <w:kern w:val="0"/>
          <w:sz w:val="28"/>
          <w:szCs w:val="28"/>
          <w:lang w:val="zh-CN"/>
        </w:rPr>
        <w:t>年度在接待工作中节约开支从严把关。</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绩效目标</w:t>
      </w:r>
      <w:r>
        <w:rPr>
          <w:rFonts w:ascii="宋体" w:hAnsi="宋体" w:hint="eastAsia"/>
          <w:kern w:val="0"/>
          <w:sz w:val="28"/>
          <w:szCs w:val="28"/>
        </w:rPr>
        <w:t>1</w:t>
      </w:r>
      <w:r>
        <w:rPr>
          <w:rFonts w:ascii="宋体" w:hAnsi="宋体" w:cs="宋体" w:hint="eastAsia"/>
          <w:kern w:val="0"/>
          <w:sz w:val="28"/>
          <w:szCs w:val="28"/>
          <w:lang w:val="zh-CN"/>
        </w:rPr>
        <w:t>：①主次干道、背街小巷清扫保洁，渣土运输污染还洁，道路清洗能够按照市区二级考核细则及合同管理要求，卫生质量达标。②城区台站、单位庭院、纯居民区围点、基建装修装饰垃圾能够按照市、区两级考核细则，日产日清、清运率达</w:t>
      </w:r>
      <w:r>
        <w:rPr>
          <w:rFonts w:ascii="宋体" w:hAnsi="宋体" w:hint="eastAsia"/>
          <w:kern w:val="0"/>
          <w:sz w:val="28"/>
          <w:szCs w:val="28"/>
        </w:rPr>
        <w:t>100%</w:t>
      </w:r>
      <w:r>
        <w:rPr>
          <w:rFonts w:ascii="宋体" w:hAnsi="宋体" w:cs="宋体" w:hint="eastAsia"/>
          <w:kern w:val="0"/>
          <w:sz w:val="28"/>
          <w:szCs w:val="28"/>
          <w:lang w:val="zh-CN"/>
        </w:rPr>
        <w:t>。③环卫基础设施建设如台站、公厕、果皮箱等按照市区两级年度计划要求，组织建设并按期竣工投入使用，台站、公共厕所等维修、维护能快捷及时，确保正常使用。</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绩效目标</w:t>
      </w:r>
      <w:r>
        <w:rPr>
          <w:rFonts w:ascii="宋体" w:hAnsi="宋体" w:hint="eastAsia"/>
          <w:kern w:val="0"/>
          <w:sz w:val="28"/>
          <w:szCs w:val="28"/>
        </w:rPr>
        <w:t>2</w:t>
      </w:r>
      <w:r>
        <w:rPr>
          <w:rFonts w:ascii="宋体" w:hAnsi="宋体" w:cs="宋体" w:hint="eastAsia"/>
          <w:kern w:val="0"/>
          <w:sz w:val="28"/>
          <w:szCs w:val="28"/>
          <w:lang w:val="zh-CN"/>
        </w:rPr>
        <w:t>：环卫工作人员工资绩效能够向上级申报争取，尽力落实。</w:t>
      </w:r>
    </w:p>
    <w:p w:rsidR="00B5219E" w:rsidRDefault="00B5219E" w:rsidP="00B5219E">
      <w:pPr>
        <w:autoSpaceDE w:val="0"/>
        <w:autoSpaceDN w:val="0"/>
        <w:adjustRightInd w:val="0"/>
        <w:spacing w:line="640" w:lineRule="exact"/>
        <w:ind w:right="180" w:firstLineChars="200" w:firstLine="560"/>
        <w:jc w:val="left"/>
        <w:rPr>
          <w:rFonts w:ascii="宋体" w:hAnsi="宋体"/>
          <w:kern w:val="0"/>
          <w:sz w:val="28"/>
          <w:szCs w:val="28"/>
        </w:rPr>
      </w:pPr>
      <w:r>
        <w:rPr>
          <w:rFonts w:ascii="宋体" w:hAnsi="宋体" w:cs="宋体" w:hint="eastAsia"/>
          <w:kern w:val="0"/>
          <w:sz w:val="28"/>
          <w:szCs w:val="28"/>
          <w:lang w:val="zh-CN"/>
        </w:rPr>
        <w:t>绩效目标</w:t>
      </w:r>
      <w:r>
        <w:rPr>
          <w:rFonts w:ascii="宋体" w:hAnsi="宋体" w:cs="Calibri" w:hint="eastAsia"/>
          <w:kern w:val="0"/>
          <w:sz w:val="28"/>
          <w:szCs w:val="28"/>
        </w:rPr>
        <w:t>3</w:t>
      </w:r>
      <w:r>
        <w:rPr>
          <w:rFonts w:ascii="宋体" w:hAnsi="宋体" w:cs="宋体" w:hint="eastAsia"/>
          <w:kern w:val="0"/>
          <w:sz w:val="28"/>
          <w:szCs w:val="28"/>
          <w:lang w:val="zh-CN"/>
        </w:rPr>
        <w:t>：严格控制非生产性开支，认真落实各项财务财经制度，按照年初计划落实。</w:t>
      </w:r>
    </w:p>
    <w:p w:rsidR="00B5219E" w:rsidRDefault="00B5219E" w:rsidP="00B5219E">
      <w:pPr>
        <w:autoSpaceDE w:val="0"/>
        <w:autoSpaceDN w:val="0"/>
        <w:adjustRightInd w:val="0"/>
        <w:spacing w:line="640" w:lineRule="exact"/>
        <w:ind w:right="180" w:firstLineChars="200" w:firstLine="560"/>
        <w:jc w:val="left"/>
        <w:rPr>
          <w:rFonts w:ascii="宋体" w:hAnsi="宋体"/>
          <w:kern w:val="0"/>
          <w:sz w:val="28"/>
          <w:szCs w:val="28"/>
        </w:rPr>
      </w:pPr>
      <w:r>
        <w:rPr>
          <w:rFonts w:ascii="宋体" w:hAnsi="宋体" w:cs="宋体" w:hint="eastAsia"/>
          <w:color w:val="212121"/>
          <w:kern w:val="0"/>
          <w:sz w:val="28"/>
          <w:szCs w:val="28"/>
          <w:lang w:val="zh-CN"/>
        </w:rPr>
        <w:t>部门整体支出情况分析：从整体情况来看，我中心严格按照年初预算进行部门整体支出。在支出过程中，能严格遵守各项规章制度，“三公经费”明显下降。所有项目支出都详细制定了方案，严格按方案组织实施，并加强了监督。尤其是在专项经费支出上，我们能专款专用，按项目实施计划的进度情况进行资金拨付，无截留、</w:t>
      </w:r>
      <w:r>
        <w:rPr>
          <w:rFonts w:ascii="宋体" w:hAnsi="宋体" w:cs="宋体" w:hint="eastAsia"/>
          <w:color w:val="212121"/>
          <w:kern w:val="0"/>
          <w:sz w:val="28"/>
          <w:szCs w:val="28"/>
          <w:lang w:val="zh-CN"/>
        </w:rPr>
        <w:lastRenderedPageBreak/>
        <w:t>无挪用等现象。</w:t>
      </w:r>
    </w:p>
    <w:p w:rsidR="00B5219E" w:rsidRDefault="00B5219E" w:rsidP="00B5219E">
      <w:pPr>
        <w:autoSpaceDE w:val="0"/>
        <w:autoSpaceDN w:val="0"/>
        <w:adjustRightInd w:val="0"/>
        <w:spacing w:line="640" w:lineRule="exact"/>
        <w:ind w:right="180" w:firstLine="420"/>
        <w:jc w:val="left"/>
        <w:rPr>
          <w:rFonts w:ascii="宋体" w:hAnsi="宋体"/>
          <w:kern w:val="0"/>
          <w:sz w:val="28"/>
          <w:szCs w:val="28"/>
        </w:rPr>
      </w:pPr>
      <w:r>
        <w:rPr>
          <w:rFonts w:ascii="宋体" w:hAnsi="宋体" w:cs="黑体" w:hint="eastAsia"/>
          <w:color w:val="212121"/>
          <w:kern w:val="0"/>
          <w:sz w:val="28"/>
          <w:szCs w:val="28"/>
          <w:lang w:val="zh-CN"/>
        </w:rPr>
        <w:t>（二）绩效评价工作情况</w:t>
      </w:r>
    </w:p>
    <w:p w:rsidR="00B5219E" w:rsidRDefault="00B5219E" w:rsidP="00B5219E">
      <w:pPr>
        <w:autoSpaceDE w:val="0"/>
        <w:autoSpaceDN w:val="0"/>
        <w:adjustRightInd w:val="0"/>
        <w:spacing w:line="640" w:lineRule="exact"/>
        <w:ind w:right="180"/>
        <w:jc w:val="left"/>
        <w:rPr>
          <w:rFonts w:ascii="宋体" w:hAnsi="宋体"/>
          <w:color w:val="212121"/>
          <w:kern w:val="0"/>
          <w:sz w:val="28"/>
          <w:szCs w:val="28"/>
        </w:rPr>
      </w:pPr>
      <w:r>
        <w:rPr>
          <w:rFonts w:ascii="宋体" w:hAnsi="宋体" w:cs="宋体" w:hint="eastAsia"/>
          <w:color w:val="212121"/>
          <w:kern w:val="0"/>
          <w:sz w:val="28"/>
          <w:szCs w:val="28"/>
          <w:lang w:val="zh-CN"/>
        </w:rPr>
        <w:t xml:space="preserve">     1.绩效评价目的。</w:t>
      </w:r>
    </w:p>
    <w:p w:rsidR="00B5219E" w:rsidRDefault="00B5219E" w:rsidP="00B5219E">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此次绩效评价的目的是：严格落实《预算法》及省、市绩效管理工作的有关规定，进一步规范财政资金的管理，强化财政支出绩效理念，提升部门责任意识，提高资金使用效益。</w:t>
      </w:r>
    </w:p>
    <w:p w:rsidR="00B5219E" w:rsidRDefault="00B5219E" w:rsidP="00B5219E">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2.绩效评价的主要过程。</w:t>
      </w:r>
    </w:p>
    <w:p w:rsidR="00B5219E" w:rsidRDefault="00B5219E" w:rsidP="00B5219E">
      <w:pPr>
        <w:autoSpaceDE w:val="0"/>
        <w:autoSpaceDN w:val="0"/>
        <w:adjustRightInd w:val="0"/>
        <w:spacing w:line="640" w:lineRule="exact"/>
        <w:ind w:right="180"/>
        <w:jc w:val="left"/>
        <w:rPr>
          <w:rFonts w:ascii="宋体" w:hAnsi="宋体"/>
          <w:kern w:val="0"/>
          <w:sz w:val="28"/>
          <w:szCs w:val="28"/>
        </w:rPr>
      </w:pPr>
      <w:r>
        <w:rPr>
          <w:rFonts w:ascii="宋体" w:hAnsi="宋体" w:cs="宋体" w:hint="eastAsia"/>
          <w:color w:val="212121"/>
          <w:kern w:val="0"/>
          <w:sz w:val="28"/>
          <w:szCs w:val="28"/>
          <w:lang w:val="zh-CN"/>
        </w:rPr>
        <w:t xml:space="preserve">    根据绩效评价的要求，我们成立了自评工作领导小组，对照自评方案进行研究和布署，全处成员共同参与，按照自评方案的要求，对照各实施项目的内容逐条逐项自评。在自评过程发现问题，查找原因，及时纠正偏差，为下一步工作夯实基础。</w:t>
      </w:r>
    </w:p>
    <w:p w:rsidR="00B5219E" w:rsidRDefault="00B5219E" w:rsidP="00B5219E">
      <w:pPr>
        <w:autoSpaceDE w:val="0"/>
        <w:autoSpaceDN w:val="0"/>
        <w:adjustRightInd w:val="0"/>
        <w:spacing w:line="640" w:lineRule="exact"/>
        <w:ind w:right="180" w:firstLine="420"/>
        <w:jc w:val="left"/>
        <w:rPr>
          <w:rFonts w:ascii="宋体" w:hAnsi="宋体"/>
          <w:kern w:val="0"/>
          <w:sz w:val="28"/>
          <w:szCs w:val="28"/>
        </w:rPr>
      </w:pPr>
      <w:r>
        <w:rPr>
          <w:rFonts w:ascii="宋体" w:hAnsi="宋体" w:cs="黑体" w:hint="eastAsia"/>
          <w:color w:val="212121"/>
          <w:kern w:val="0"/>
          <w:sz w:val="28"/>
          <w:szCs w:val="28"/>
          <w:lang w:val="zh-CN"/>
        </w:rPr>
        <w:t>（三）主要绩效及评价结论</w:t>
      </w:r>
    </w:p>
    <w:p w:rsidR="00B5219E" w:rsidRDefault="00C57387"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color w:val="212121"/>
          <w:kern w:val="0"/>
          <w:sz w:val="28"/>
          <w:szCs w:val="28"/>
          <w:lang w:val="zh-CN"/>
        </w:rPr>
        <w:t>2021</w:t>
      </w:r>
      <w:r w:rsidR="00B5219E">
        <w:rPr>
          <w:rFonts w:ascii="宋体" w:hAnsi="宋体" w:cs="宋体" w:hint="eastAsia"/>
          <w:color w:val="212121"/>
          <w:kern w:val="0"/>
          <w:sz w:val="28"/>
          <w:szCs w:val="28"/>
          <w:lang w:val="zh-CN"/>
        </w:rPr>
        <w:t>年，赫山区环境卫生服务中心在区委、区政府及上级主管局的正确领导下，深入学习贯彻党的十九大全会精神和习近平新时代中国特色社会主义思想，结合环卫工作实际，围绕单位增收降耗、搞好优质服务方面下功夫,圆满完成上级交办的各项工作任务。</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1</w:t>
      </w:r>
      <w:r>
        <w:rPr>
          <w:rFonts w:ascii="宋体" w:hAnsi="宋体" w:cs="宋体" w:hint="eastAsia"/>
          <w:kern w:val="0"/>
          <w:sz w:val="28"/>
          <w:szCs w:val="28"/>
          <w:lang w:val="zh-CN"/>
        </w:rPr>
        <w:t>：数量，城区主次干道清扫保洁服务面积</w:t>
      </w:r>
      <w:r>
        <w:rPr>
          <w:rFonts w:ascii="宋体" w:hAnsi="宋体" w:hint="eastAsia"/>
          <w:kern w:val="0"/>
          <w:sz w:val="28"/>
          <w:szCs w:val="28"/>
        </w:rPr>
        <w:t>966.4</w:t>
      </w:r>
      <w:r>
        <w:rPr>
          <w:rFonts w:ascii="宋体" w:hAnsi="宋体" w:cs="宋体" w:hint="eastAsia"/>
          <w:kern w:val="0"/>
          <w:sz w:val="28"/>
          <w:szCs w:val="28"/>
          <w:lang w:val="zh-CN"/>
        </w:rPr>
        <w:t>万平方米，包括背街小巷清扫、银城大道。城区34个（5个社会化管理）站厕合一垃圾中转站垃圾清运处理，企事业单位、纯居民区围点清运近1000个，11个乡镇16个垃圾中转站垃圾清运处理，日清运480吨。城区37个独立公共厕所日常维护管理近1532个果皮箱清掏抹洗维护管理。</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lastRenderedPageBreak/>
        <w:t>指标</w:t>
      </w:r>
      <w:r>
        <w:rPr>
          <w:rFonts w:ascii="宋体" w:hAnsi="宋体" w:hint="eastAsia"/>
          <w:kern w:val="0"/>
          <w:sz w:val="28"/>
          <w:szCs w:val="28"/>
        </w:rPr>
        <w:t>2</w:t>
      </w:r>
      <w:r>
        <w:rPr>
          <w:rFonts w:ascii="宋体" w:hAnsi="宋体" w:cs="宋体" w:hint="eastAsia"/>
          <w:kern w:val="0"/>
          <w:sz w:val="28"/>
          <w:szCs w:val="28"/>
          <w:lang w:val="zh-CN"/>
        </w:rPr>
        <w:t>：质量，能够认真履行职责，服务水平标准较高，效果较好。</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3</w:t>
      </w:r>
      <w:r>
        <w:rPr>
          <w:rFonts w:ascii="宋体" w:hAnsi="宋体" w:cs="宋体" w:hint="eastAsia"/>
          <w:kern w:val="0"/>
          <w:sz w:val="28"/>
          <w:szCs w:val="28"/>
          <w:lang w:val="zh-CN"/>
        </w:rPr>
        <w:t>：时效，能够按照合同管理要求及时服务，效率较高。</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4</w:t>
      </w:r>
      <w:r>
        <w:rPr>
          <w:rFonts w:ascii="宋体" w:hAnsi="宋体" w:cs="宋体" w:hint="eastAsia"/>
          <w:kern w:val="0"/>
          <w:sz w:val="28"/>
          <w:szCs w:val="28"/>
          <w:lang w:val="zh-CN"/>
        </w:rPr>
        <w:t>：经济效益，投入参照</w:t>
      </w:r>
      <w:r>
        <w:rPr>
          <w:rFonts w:ascii="宋体" w:hAnsi="宋体" w:hint="eastAsia"/>
          <w:kern w:val="0"/>
          <w:sz w:val="28"/>
          <w:szCs w:val="28"/>
        </w:rPr>
        <w:t>2007</w:t>
      </w:r>
      <w:r>
        <w:rPr>
          <w:rFonts w:ascii="宋体" w:hAnsi="宋体" w:cs="宋体" w:hint="eastAsia"/>
          <w:kern w:val="0"/>
          <w:sz w:val="28"/>
          <w:szCs w:val="28"/>
          <w:lang w:val="zh-CN"/>
        </w:rPr>
        <w:t>省颁环卫作业费用定额标准。（按</w:t>
      </w:r>
      <w:r>
        <w:rPr>
          <w:rFonts w:ascii="宋体" w:hAnsi="宋体" w:hint="eastAsia"/>
          <w:kern w:val="0"/>
          <w:sz w:val="28"/>
          <w:szCs w:val="28"/>
        </w:rPr>
        <w:t>0.6</w:t>
      </w:r>
      <w:r>
        <w:rPr>
          <w:rFonts w:ascii="宋体" w:hAnsi="宋体" w:cs="宋体" w:hint="eastAsia"/>
          <w:kern w:val="0"/>
          <w:sz w:val="28"/>
          <w:szCs w:val="28"/>
          <w:lang w:val="zh-CN"/>
        </w:rPr>
        <w:t>－</w:t>
      </w:r>
      <w:r>
        <w:rPr>
          <w:rFonts w:ascii="宋体" w:hAnsi="宋体" w:hint="eastAsia"/>
          <w:kern w:val="0"/>
          <w:sz w:val="28"/>
          <w:szCs w:val="28"/>
        </w:rPr>
        <w:t>0.8</w:t>
      </w:r>
      <w:r>
        <w:rPr>
          <w:rFonts w:ascii="宋体" w:hAnsi="宋体" w:cs="宋体" w:hint="eastAsia"/>
          <w:kern w:val="0"/>
          <w:sz w:val="28"/>
          <w:szCs w:val="28"/>
          <w:lang w:val="zh-CN"/>
        </w:rPr>
        <w:t>系数）执行，能够较好的实现预期效果、投入与产出相匹配。</w:t>
      </w:r>
    </w:p>
    <w:p w:rsidR="00B5219E" w:rsidRDefault="00B5219E" w:rsidP="00B5219E">
      <w:pPr>
        <w:autoSpaceDE w:val="0"/>
        <w:autoSpaceDN w:val="0"/>
        <w:adjustRightInd w:val="0"/>
        <w:spacing w:line="640" w:lineRule="exact"/>
        <w:ind w:firstLineChars="200" w:firstLine="560"/>
        <w:rPr>
          <w:rFonts w:ascii="宋体" w:hAnsi="宋体"/>
          <w:kern w:val="0"/>
          <w:sz w:val="28"/>
          <w:szCs w:val="28"/>
        </w:rPr>
      </w:pPr>
      <w:r>
        <w:rPr>
          <w:rFonts w:ascii="宋体" w:hAnsi="宋体" w:cs="宋体" w:hint="eastAsia"/>
          <w:kern w:val="0"/>
          <w:sz w:val="28"/>
          <w:szCs w:val="28"/>
          <w:lang w:val="zh-CN"/>
        </w:rPr>
        <w:t>指标</w:t>
      </w:r>
      <w:r>
        <w:rPr>
          <w:rFonts w:ascii="宋体" w:hAnsi="宋体" w:hint="eastAsia"/>
          <w:kern w:val="0"/>
          <w:sz w:val="28"/>
          <w:szCs w:val="28"/>
        </w:rPr>
        <w:t>5</w:t>
      </w:r>
      <w:r>
        <w:rPr>
          <w:rFonts w:ascii="宋体" w:hAnsi="宋体" w:cs="宋体" w:hint="eastAsia"/>
          <w:kern w:val="0"/>
          <w:sz w:val="28"/>
          <w:szCs w:val="28"/>
          <w:lang w:val="zh-CN"/>
        </w:rPr>
        <w:t>：社会效益，能够为广大市民提供一个舒适干净的工作生活环境，社会效益好。</w:t>
      </w:r>
    </w:p>
    <w:p w:rsidR="00B5219E" w:rsidRDefault="00B5219E"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kern w:val="0"/>
          <w:sz w:val="28"/>
          <w:szCs w:val="28"/>
          <w:lang w:val="zh-CN"/>
        </w:rPr>
        <w:t>指标</w:t>
      </w:r>
      <w:r>
        <w:rPr>
          <w:rFonts w:ascii="宋体" w:hAnsi="宋体" w:cs="Calibri" w:hint="eastAsia"/>
          <w:kern w:val="0"/>
          <w:sz w:val="28"/>
          <w:szCs w:val="28"/>
        </w:rPr>
        <w:t>6</w:t>
      </w:r>
      <w:r>
        <w:rPr>
          <w:rFonts w:ascii="宋体" w:hAnsi="宋体" w:cs="宋体" w:hint="eastAsia"/>
          <w:kern w:val="0"/>
          <w:sz w:val="28"/>
          <w:szCs w:val="28"/>
          <w:lang w:val="zh-CN"/>
        </w:rPr>
        <w:t>：社会公众满意度，社会公众（服务对象）满意程度测评达到</w:t>
      </w:r>
      <w:r>
        <w:rPr>
          <w:rFonts w:ascii="宋体" w:hAnsi="宋体" w:cs="Calibri" w:hint="eastAsia"/>
          <w:kern w:val="0"/>
          <w:sz w:val="28"/>
          <w:szCs w:val="28"/>
        </w:rPr>
        <w:t>98%</w:t>
      </w:r>
      <w:r>
        <w:rPr>
          <w:rFonts w:ascii="宋体" w:hAnsi="宋体" w:cs="宋体" w:hint="eastAsia"/>
          <w:kern w:val="0"/>
          <w:sz w:val="28"/>
          <w:szCs w:val="28"/>
          <w:lang w:val="zh-CN"/>
        </w:rPr>
        <w:t>以上，对环卫工作提供的优质服务，问题处理快捷及时充分理解支持配合，人居幸福指数不断提高。</w:t>
      </w:r>
    </w:p>
    <w:p w:rsidR="00B5219E" w:rsidRDefault="00B5219E"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黑体" w:hint="eastAsia"/>
          <w:color w:val="212121"/>
          <w:kern w:val="0"/>
          <w:sz w:val="28"/>
          <w:szCs w:val="28"/>
          <w:lang w:val="zh-CN"/>
        </w:rPr>
        <w:t>（四）存在的主要问题</w:t>
      </w:r>
    </w:p>
    <w:p w:rsidR="00B5219E" w:rsidRDefault="00B5219E"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宋体" w:hint="eastAsia"/>
          <w:kern w:val="0"/>
          <w:sz w:val="28"/>
          <w:szCs w:val="28"/>
          <w:lang w:val="zh-CN"/>
        </w:rPr>
        <w:t>由于计划预算经费拨付不及时，导致支出业务集中或延误，影响工作正常运转。</w:t>
      </w:r>
    </w:p>
    <w:p w:rsidR="00B5219E" w:rsidRDefault="00B5219E" w:rsidP="00B5219E">
      <w:pPr>
        <w:autoSpaceDE w:val="0"/>
        <w:autoSpaceDN w:val="0"/>
        <w:adjustRightInd w:val="0"/>
        <w:spacing w:line="640" w:lineRule="exact"/>
        <w:ind w:right="180" w:firstLineChars="200" w:firstLine="560"/>
        <w:jc w:val="left"/>
        <w:rPr>
          <w:rFonts w:ascii="宋体" w:hAnsi="宋体"/>
          <w:color w:val="212121"/>
          <w:kern w:val="0"/>
          <w:sz w:val="28"/>
          <w:szCs w:val="28"/>
        </w:rPr>
      </w:pPr>
      <w:r>
        <w:rPr>
          <w:rFonts w:ascii="宋体" w:hAnsi="宋体" w:cs="黑体" w:hint="eastAsia"/>
          <w:color w:val="212121"/>
          <w:kern w:val="0"/>
          <w:sz w:val="28"/>
          <w:szCs w:val="28"/>
          <w:lang w:val="zh-CN"/>
        </w:rPr>
        <w:t>（五）有关建议</w:t>
      </w:r>
    </w:p>
    <w:p w:rsidR="00B5219E" w:rsidRDefault="00B5219E" w:rsidP="00B5219E">
      <w:pPr>
        <w:autoSpaceDE w:val="0"/>
        <w:autoSpaceDN w:val="0"/>
        <w:adjustRightInd w:val="0"/>
        <w:spacing w:line="640" w:lineRule="exact"/>
        <w:ind w:right="180" w:firstLineChars="250" w:firstLine="700"/>
        <w:jc w:val="left"/>
        <w:rPr>
          <w:rFonts w:ascii="宋体" w:hAnsi="宋体"/>
          <w:color w:val="212121"/>
          <w:kern w:val="0"/>
          <w:sz w:val="28"/>
          <w:szCs w:val="28"/>
        </w:rPr>
      </w:pPr>
      <w:r>
        <w:rPr>
          <w:rFonts w:ascii="宋体" w:hAnsi="宋体" w:cs="宋体" w:hint="eastAsia"/>
          <w:kern w:val="0"/>
          <w:sz w:val="28"/>
          <w:szCs w:val="28"/>
          <w:lang w:val="zh-CN"/>
        </w:rPr>
        <w:t>按照服务中心实际作业情况足额核定工作经费，确保及时拔付，不影响日常工作的正常开展。</w:t>
      </w:r>
    </w:p>
    <w:p w:rsidR="00B5219E" w:rsidRDefault="00B5219E" w:rsidP="00B5219E">
      <w:pPr>
        <w:autoSpaceDE w:val="0"/>
        <w:autoSpaceDN w:val="0"/>
        <w:adjustRightInd w:val="0"/>
        <w:spacing w:line="640" w:lineRule="exact"/>
        <w:ind w:right="180" w:firstLineChars="200" w:firstLine="560"/>
        <w:jc w:val="left"/>
        <w:rPr>
          <w:rFonts w:ascii="宋体" w:hAnsi="宋体" w:cs="黑体"/>
          <w:color w:val="212121"/>
          <w:kern w:val="0"/>
          <w:sz w:val="28"/>
          <w:szCs w:val="28"/>
          <w:lang w:val="zh-CN"/>
        </w:rPr>
      </w:pPr>
      <w:r>
        <w:rPr>
          <w:rFonts w:ascii="宋体" w:hAnsi="宋体" w:cs="黑体" w:hint="eastAsia"/>
          <w:color w:val="212121"/>
          <w:kern w:val="0"/>
          <w:sz w:val="28"/>
          <w:szCs w:val="28"/>
          <w:lang w:val="zh-CN"/>
        </w:rPr>
        <w:t>（六）改进措施和建议</w:t>
      </w:r>
    </w:p>
    <w:p w:rsidR="00B5219E" w:rsidRDefault="00B5219E" w:rsidP="00B5219E">
      <w:pPr>
        <w:autoSpaceDE w:val="0"/>
        <w:autoSpaceDN w:val="0"/>
        <w:adjustRightInd w:val="0"/>
        <w:spacing w:line="640" w:lineRule="exact"/>
        <w:jc w:val="left"/>
        <w:rPr>
          <w:rFonts w:ascii="宋体" w:hAnsi="宋体"/>
          <w:color w:val="010101"/>
          <w:kern w:val="0"/>
          <w:sz w:val="28"/>
          <w:szCs w:val="28"/>
        </w:rPr>
      </w:pPr>
      <w:r>
        <w:rPr>
          <w:rFonts w:ascii="宋体" w:hAnsi="宋体" w:cs="仿宋" w:hint="eastAsia"/>
          <w:color w:val="010101"/>
          <w:kern w:val="0"/>
          <w:sz w:val="28"/>
          <w:szCs w:val="28"/>
          <w:lang w:val="zh-CN"/>
        </w:rPr>
        <w:t xml:space="preserve">　   </w:t>
      </w:r>
      <w:r>
        <w:rPr>
          <w:rFonts w:ascii="宋体" w:hAnsi="宋体" w:cs="宋体" w:hint="eastAsia"/>
          <w:color w:val="010101"/>
          <w:kern w:val="0"/>
          <w:sz w:val="28"/>
          <w:szCs w:val="28"/>
          <w:lang w:val="zh-CN"/>
        </w:rPr>
        <w:t>1、细化预算编制工作，认真做好预算的编制。进一步加强内部机构的预算管理意识，严格按照预算编制的相关制度和要求，本着“勤俭节约、保障运转”的原则进行预算的编制，进一步提高预算编制的</w:t>
      </w:r>
      <w:r>
        <w:rPr>
          <w:rFonts w:ascii="宋体" w:hAnsi="宋体" w:cs="宋体" w:hint="eastAsia"/>
          <w:color w:val="010101"/>
          <w:kern w:val="0"/>
          <w:sz w:val="28"/>
          <w:szCs w:val="28"/>
          <w:lang w:val="zh-CN"/>
        </w:rPr>
        <w:lastRenderedPageBreak/>
        <w:t>科学性、合理性、严谨性和可控性。</w:t>
      </w:r>
    </w:p>
    <w:p w:rsidR="00B5219E" w:rsidRDefault="00B5219E" w:rsidP="00B5219E">
      <w:pPr>
        <w:autoSpaceDE w:val="0"/>
        <w:autoSpaceDN w:val="0"/>
        <w:adjustRightInd w:val="0"/>
        <w:spacing w:line="640" w:lineRule="exact"/>
        <w:jc w:val="left"/>
        <w:rPr>
          <w:rFonts w:ascii="宋体" w:hAnsi="宋体"/>
          <w:color w:val="010101"/>
          <w:kern w:val="0"/>
          <w:sz w:val="28"/>
          <w:szCs w:val="28"/>
        </w:rPr>
      </w:pPr>
      <w:r>
        <w:rPr>
          <w:rFonts w:ascii="宋体" w:hAnsi="宋体" w:cs="宋体" w:hint="eastAsia"/>
          <w:color w:val="010101"/>
          <w:kern w:val="0"/>
          <w:sz w:val="28"/>
          <w:szCs w:val="28"/>
          <w:lang w:val="zh-CN"/>
        </w:rPr>
        <w:t xml:space="preserve">　   2、在日常预算管理过程中，进一步加强预算支出的审核、跟踪及预算执行情况分析。</w:t>
      </w:r>
    </w:p>
    <w:p w:rsidR="00B5219E" w:rsidRDefault="00B5219E" w:rsidP="00B5219E">
      <w:pPr>
        <w:autoSpaceDE w:val="0"/>
        <w:autoSpaceDN w:val="0"/>
        <w:adjustRightInd w:val="0"/>
        <w:spacing w:line="640" w:lineRule="exact"/>
        <w:ind w:firstLineChars="250" w:firstLine="700"/>
        <w:jc w:val="left"/>
        <w:rPr>
          <w:rFonts w:ascii="宋体" w:hAnsi="宋体" w:cs="宋体"/>
          <w:color w:val="010101"/>
          <w:kern w:val="0"/>
          <w:sz w:val="28"/>
          <w:szCs w:val="28"/>
          <w:lang w:val="zh-CN"/>
        </w:rPr>
      </w:pPr>
      <w:r>
        <w:rPr>
          <w:rFonts w:ascii="宋体" w:hAnsi="宋体" w:cs="宋体" w:hint="eastAsia"/>
          <w:color w:val="010101"/>
          <w:kern w:val="0"/>
          <w:sz w:val="28"/>
          <w:szCs w:val="28"/>
          <w:lang w:val="zh-CN"/>
        </w:rPr>
        <w:t xml:space="preserve">3、完善管理制度，进一步加强资产管理 </w:t>
      </w:r>
      <w:r w:rsidR="00BF00D3">
        <w:rPr>
          <w:rFonts w:ascii="宋体" w:hAnsi="宋体" w:cs="宋体" w:hint="eastAsia"/>
          <w:color w:val="010101"/>
          <w:kern w:val="0"/>
          <w:sz w:val="28"/>
          <w:szCs w:val="28"/>
          <w:lang w:val="zh-CN"/>
        </w:rPr>
        <w:t>。进一步贯彻落实中央八项规定</w:t>
      </w:r>
      <w:r>
        <w:rPr>
          <w:rFonts w:ascii="宋体" w:hAnsi="宋体" w:cs="宋体" w:hint="eastAsia"/>
          <w:color w:val="010101"/>
          <w:kern w:val="0"/>
          <w:sz w:val="28"/>
          <w:szCs w:val="28"/>
          <w:lang w:val="zh-CN"/>
        </w:rPr>
        <w:t>和湖南省委“九条规定”，加强经费审批和控制，规范支出标准与范围，并严格执行。严格按照《固定资产管理办法》的规定加强固定资产管理，确保账账、账实相符。</w:t>
      </w:r>
    </w:p>
    <w:p w:rsidR="00B5219E" w:rsidRDefault="00B5219E" w:rsidP="00B5219E">
      <w:pPr>
        <w:pStyle w:val="a3"/>
        <w:spacing w:line="560" w:lineRule="exact"/>
        <w:rPr>
          <w:rFonts w:ascii="宋体"/>
          <w:color w:val="010101"/>
          <w:sz w:val="28"/>
          <w:szCs w:val="28"/>
        </w:rPr>
      </w:pPr>
    </w:p>
    <w:p w:rsidR="00B5219E" w:rsidRDefault="00B5219E" w:rsidP="00B5219E">
      <w:pPr>
        <w:pStyle w:val="a3"/>
        <w:spacing w:line="560" w:lineRule="exact"/>
        <w:rPr>
          <w:rFonts w:ascii="宋体"/>
          <w:color w:val="010101"/>
          <w:sz w:val="28"/>
          <w:szCs w:val="28"/>
        </w:rPr>
      </w:pPr>
    </w:p>
    <w:p w:rsidR="00B5219E" w:rsidRDefault="00B5219E" w:rsidP="00B5219E">
      <w:pPr>
        <w:pStyle w:val="a3"/>
        <w:spacing w:line="560" w:lineRule="exact"/>
        <w:rPr>
          <w:rFonts w:ascii="宋体"/>
          <w:color w:val="010101"/>
          <w:sz w:val="28"/>
          <w:szCs w:val="28"/>
        </w:rPr>
      </w:pPr>
    </w:p>
    <w:p w:rsidR="00B5219E" w:rsidRDefault="00B5219E" w:rsidP="00B5219E">
      <w:pPr>
        <w:pStyle w:val="a3"/>
        <w:spacing w:line="560" w:lineRule="exact"/>
        <w:rPr>
          <w:rFonts w:ascii="宋体"/>
          <w:color w:val="010101"/>
          <w:sz w:val="28"/>
          <w:szCs w:val="28"/>
        </w:rPr>
      </w:pPr>
    </w:p>
    <w:p w:rsidR="00B5219E" w:rsidRDefault="00B5219E" w:rsidP="00B5219E">
      <w:pPr>
        <w:pStyle w:val="a3"/>
        <w:spacing w:line="560" w:lineRule="exact"/>
        <w:rPr>
          <w:rFonts w:ascii="宋体"/>
          <w:color w:val="010101"/>
          <w:sz w:val="28"/>
          <w:szCs w:val="28"/>
        </w:rPr>
      </w:pPr>
    </w:p>
    <w:p w:rsidR="00B5219E" w:rsidRDefault="00B5219E" w:rsidP="00B5219E">
      <w:pPr>
        <w:pStyle w:val="a3"/>
        <w:spacing w:line="560" w:lineRule="exact"/>
        <w:rPr>
          <w:rFonts w:ascii="宋体"/>
          <w:color w:val="010101"/>
          <w:sz w:val="28"/>
          <w:szCs w:val="28"/>
        </w:rPr>
      </w:pPr>
    </w:p>
    <w:p w:rsidR="00B5219E" w:rsidRDefault="00B5219E" w:rsidP="00B5219E">
      <w:pPr>
        <w:pStyle w:val="a3"/>
        <w:widowControl/>
        <w:spacing w:line="33" w:lineRule="atLeast"/>
        <w:ind w:right="180"/>
        <w:rPr>
          <w:rFonts w:ascii="黑体" w:eastAsia="黑体" w:hAnsi="黑体" w:cs="黑体"/>
          <w:color w:val="212121"/>
          <w:sz w:val="28"/>
          <w:szCs w:val="28"/>
        </w:rPr>
      </w:pPr>
      <w:r>
        <w:rPr>
          <w:rFonts w:ascii="黑体" w:eastAsia="黑体" w:hAnsi="黑体" w:cs="黑体" w:hint="eastAsia"/>
          <w:color w:val="212121"/>
          <w:sz w:val="28"/>
          <w:szCs w:val="28"/>
        </w:rPr>
        <w:t xml:space="preserve">                           </w:t>
      </w:r>
      <w:r>
        <w:rPr>
          <w:rFonts w:ascii="宋体" w:hAnsi="宋体" w:hint="eastAsia"/>
          <w:color w:val="010101"/>
          <w:sz w:val="28"/>
          <w:szCs w:val="28"/>
        </w:rPr>
        <w:t xml:space="preserve">益阳市赫山区环境卫生服务中心 </w:t>
      </w:r>
      <w:r>
        <w:rPr>
          <w:rFonts w:ascii="黑体" w:eastAsia="黑体" w:hAnsi="黑体" w:cs="黑体" w:hint="eastAsia"/>
          <w:color w:val="212121"/>
          <w:sz w:val="28"/>
          <w:szCs w:val="28"/>
        </w:rPr>
        <w:t xml:space="preserve">  </w:t>
      </w:r>
    </w:p>
    <w:p w:rsidR="00B5219E" w:rsidRDefault="00B5219E" w:rsidP="00B5219E">
      <w:pPr>
        <w:pStyle w:val="a3"/>
        <w:widowControl/>
        <w:spacing w:line="33" w:lineRule="atLeast"/>
        <w:ind w:right="180"/>
        <w:rPr>
          <w:rFonts w:ascii="宋体" w:hAnsi="宋体" w:cs="黑体"/>
          <w:color w:val="212121"/>
          <w:sz w:val="28"/>
          <w:szCs w:val="28"/>
        </w:rPr>
      </w:pPr>
      <w:r>
        <w:rPr>
          <w:rFonts w:ascii="黑体" w:eastAsia="黑体" w:hAnsi="黑体" w:cs="黑体" w:hint="eastAsia"/>
          <w:color w:val="212121"/>
          <w:sz w:val="28"/>
          <w:szCs w:val="28"/>
        </w:rPr>
        <w:t xml:space="preserve">                              </w:t>
      </w:r>
      <w:r>
        <w:rPr>
          <w:rFonts w:ascii="宋体" w:hAnsi="宋体" w:cs="黑体" w:hint="eastAsia"/>
          <w:b/>
          <w:color w:val="212121"/>
          <w:sz w:val="28"/>
          <w:szCs w:val="28"/>
        </w:rPr>
        <w:t xml:space="preserve"> </w:t>
      </w:r>
      <w:r w:rsidR="00C57387">
        <w:rPr>
          <w:rFonts w:ascii="宋体" w:hAnsi="宋体" w:cs="黑体" w:hint="eastAsia"/>
          <w:color w:val="212121"/>
          <w:sz w:val="28"/>
          <w:szCs w:val="28"/>
        </w:rPr>
        <w:t xml:space="preserve"> 2022</w:t>
      </w:r>
      <w:r>
        <w:rPr>
          <w:rFonts w:ascii="宋体" w:hAnsi="宋体" w:cs="黑体" w:hint="eastAsia"/>
          <w:color w:val="212121"/>
          <w:sz w:val="28"/>
          <w:szCs w:val="28"/>
        </w:rPr>
        <w:t>年</w:t>
      </w:r>
      <w:r w:rsidR="00C57387">
        <w:rPr>
          <w:rFonts w:ascii="宋体" w:hAnsi="宋体" w:cs="黑体" w:hint="eastAsia"/>
          <w:color w:val="212121"/>
          <w:sz w:val="28"/>
          <w:szCs w:val="28"/>
        </w:rPr>
        <w:t>4</w:t>
      </w:r>
      <w:r>
        <w:rPr>
          <w:rFonts w:ascii="宋体" w:hAnsi="宋体" w:cs="黑体" w:hint="eastAsia"/>
          <w:color w:val="212121"/>
          <w:sz w:val="28"/>
          <w:szCs w:val="28"/>
        </w:rPr>
        <w:t>月</w:t>
      </w:r>
      <w:r w:rsidR="00C57387">
        <w:rPr>
          <w:rFonts w:ascii="宋体" w:hAnsi="宋体" w:cs="黑体" w:hint="eastAsia"/>
          <w:color w:val="212121"/>
          <w:sz w:val="28"/>
          <w:szCs w:val="28"/>
        </w:rPr>
        <w:t>13</w:t>
      </w:r>
      <w:r>
        <w:rPr>
          <w:rFonts w:ascii="宋体" w:hAnsi="宋体" w:cs="黑体" w:hint="eastAsia"/>
          <w:color w:val="212121"/>
          <w:sz w:val="28"/>
          <w:szCs w:val="28"/>
        </w:rPr>
        <w:t>日</w:t>
      </w:r>
    </w:p>
    <w:p w:rsidR="00B5219E" w:rsidRDefault="00B5219E" w:rsidP="00B5219E">
      <w:pPr>
        <w:pStyle w:val="a3"/>
        <w:widowControl/>
        <w:spacing w:line="33" w:lineRule="atLeast"/>
        <w:ind w:right="180"/>
        <w:rPr>
          <w:rFonts w:ascii="宋体" w:hAnsi="宋体" w:cs="黑体"/>
          <w:color w:val="212121"/>
          <w:sz w:val="28"/>
          <w:szCs w:val="28"/>
        </w:rPr>
      </w:pPr>
    </w:p>
    <w:p w:rsidR="00B5219E" w:rsidRDefault="00B5219E" w:rsidP="00B5219E">
      <w:pPr>
        <w:pStyle w:val="a3"/>
        <w:widowControl/>
        <w:spacing w:line="33" w:lineRule="atLeast"/>
        <w:ind w:right="180"/>
        <w:rPr>
          <w:rFonts w:ascii="宋体" w:hAnsi="宋体" w:cs="黑体"/>
          <w:color w:val="212121"/>
          <w:sz w:val="28"/>
          <w:szCs w:val="28"/>
        </w:rPr>
      </w:pPr>
    </w:p>
    <w:p w:rsidR="00B5219E" w:rsidRDefault="00B5219E" w:rsidP="00B5219E">
      <w:pPr>
        <w:pStyle w:val="a3"/>
        <w:widowControl/>
        <w:spacing w:line="33" w:lineRule="atLeast"/>
        <w:ind w:right="180"/>
        <w:rPr>
          <w:rFonts w:ascii="宋体" w:hAnsi="宋体" w:cs="黑体"/>
          <w:color w:val="212121"/>
          <w:sz w:val="28"/>
          <w:szCs w:val="28"/>
        </w:rPr>
      </w:pPr>
    </w:p>
    <w:p w:rsidR="00B5219E" w:rsidRDefault="00B5219E" w:rsidP="00B5219E">
      <w:pPr>
        <w:pStyle w:val="a3"/>
        <w:widowControl/>
        <w:spacing w:line="33" w:lineRule="atLeast"/>
        <w:ind w:right="180"/>
        <w:rPr>
          <w:rFonts w:ascii="宋体" w:hAnsi="宋体" w:cs="黑体"/>
          <w:color w:val="212121"/>
          <w:sz w:val="28"/>
          <w:szCs w:val="28"/>
        </w:rPr>
      </w:pPr>
    </w:p>
    <w:p w:rsidR="00B5219E" w:rsidRDefault="00B5219E" w:rsidP="00B5219E">
      <w:pPr>
        <w:pStyle w:val="a3"/>
        <w:widowControl/>
        <w:spacing w:line="33" w:lineRule="atLeast"/>
        <w:ind w:right="180"/>
        <w:rPr>
          <w:rFonts w:ascii="宋体" w:hAnsi="宋体" w:cs="黑体"/>
          <w:color w:val="212121"/>
          <w:sz w:val="28"/>
          <w:szCs w:val="28"/>
        </w:rPr>
      </w:pPr>
    </w:p>
    <w:p w:rsidR="00B5219E" w:rsidRDefault="00B5219E" w:rsidP="00B5219E">
      <w:pPr>
        <w:pStyle w:val="a3"/>
        <w:widowControl/>
        <w:spacing w:line="33" w:lineRule="atLeast"/>
        <w:ind w:right="180"/>
        <w:rPr>
          <w:rFonts w:ascii="宋体" w:hAnsi="宋体" w:cs="黑体"/>
          <w:color w:val="212121"/>
          <w:sz w:val="28"/>
          <w:szCs w:val="28"/>
        </w:rPr>
      </w:pPr>
    </w:p>
    <w:p w:rsidR="00C57387" w:rsidRDefault="00C57387" w:rsidP="00B5219E">
      <w:pPr>
        <w:pStyle w:val="a3"/>
        <w:widowControl/>
        <w:spacing w:line="33" w:lineRule="atLeast"/>
        <w:ind w:right="180"/>
        <w:rPr>
          <w:rFonts w:ascii="宋体" w:cs="黑体"/>
          <w:color w:val="212121"/>
          <w:sz w:val="28"/>
          <w:szCs w:val="28"/>
        </w:rPr>
      </w:pPr>
    </w:p>
    <w:p w:rsidR="00475054" w:rsidRDefault="00475054" w:rsidP="00B5219E">
      <w:pPr>
        <w:pStyle w:val="a3"/>
        <w:widowControl/>
        <w:spacing w:line="33" w:lineRule="atLeast"/>
        <w:ind w:right="180"/>
        <w:rPr>
          <w:rFonts w:ascii="宋体" w:cs="黑体"/>
          <w:color w:val="212121"/>
          <w:sz w:val="28"/>
          <w:szCs w:val="28"/>
        </w:rPr>
      </w:pPr>
    </w:p>
    <w:p w:rsidR="00B5219E" w:rsidRDefault="00B5219E" w:rsidP="00B5219E">
      <w:pPr>
        <w:spacing w:line="480" w:lineRule="exact"/>
        <w:rPr>
          <w:rFonts w:ascii="黑体" w:eastAsia="黑体"/>
          <w:sz w:val="32"/>
          <w:szCs w:val="32"/>
        </w:rPr>
      </w:pPr>
      <w:r>
        <w:rPr>
          <w:rFonts w:ascii="黑体" w:eastAsia="黑体" w:cs="黑体" w:hint="eastAsia"/>
          <w:sz w:val="32"/>
          <w:szCs w:val="32"/>
        </w:rPr>
        <w:lastRenderedPageBreak/>
        <w:t>附件3：</w:t>
      </w:r>
    </w:p>
    <w:p w:rsidR="00B5219E" w:rsidRDefault="00C57387" w:rsidP="00312092">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2021</w:t>
      </w:r>
      <w:r w:rsidR="00B5219E">
        <w:rPr>
          <w:rFonts w:ascii="方正小标宋简体" w:eastAsia="方正小标宋简体" w:cs="方正小标宋_GBK" w:hint="eastAsia"/>
          <w:sz w:val="36"/>
          <w:szCs w:val="36"/>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B5219E" w:rsidTr="00B5219E">
        <w:trPr>
          <w:trHeight w:val="489"/>
          <w:tblHeader/>
          <w:jc w:val="center"/>
        </w:trPr>
        <w:tc>
          <w:tcPr>
            <w:tcW w:w="30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b/>
                <w:bCs/>
              </w:rPr>
            </w:pPr>
            <w:r>
              <w:rPr>
                <w:rFonts w:ascii="宋体" w:hAnsi="宋体" w:cs="宋体" w:hint="eastAsia"/>
                <w:b/>
                <w:bCs/>
              </w:rPr>
              <w:t>一级</w:t>
            </w:r>
            <w:r>
              <w:rPr>
                <w:rFonts w:ascii="宋体" w:cs="宋体" w:hint="eastAsia"/>
                <w:b/>
                <w:bCs/>
              </w:rPr>
              <w:br/>
            </w:r>
            <w:r>
              <w:rPr>
                <w:rFonts w:ascii="宋体" w:hAnsi="宋体" w:cs="宋体" w:hint="eastAsia"/>
                <w:b/>
                <w:bCs/>
              </w:rPr>
              <w:t>指标</w:t>
            </w:r>
          </w:p>
        </w:tc>
        <w:tc>
          <w:tcPr>
            <w:tcW w:w="37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rightChars="-83" w:right="-174"/>
              <w:jc w:val="center"/>
              <w:rPr>
                <w:rFonts w:ascii="宋体" w:cs="宋体"/>
                <w:b/>
                <w:bCs/>
              </w:rPr>
            </w:pPr>
            <w:r>
              <w:rPr>
                <w:rFonts w:ascii="宋体" w:hAnsi="宋体" w:cs="宋体" w:hint="eastAsia"/>
                <w:b/>
                <w:bCs/>
              </w:rPr>
              <w:t>二级</w:t>
            </w:r>
          </w:p>
          <w:p w:rsidR="00B5219E" w:rsidRDefault="00B5219E">
            <w:pPr>
              <w:spacing w:line="240" w:lineRule="exact"/>
              <w:ind w:rightChars="-83" w:right="-174"/>
              <w:jc w:val="center"/>
              <w:rPr>
                <w:rFonts w:ascii="宋体" w:cs="宋体"/>
                <w:b/>
                <w:bCs/>
              </w:rPr>
            </w:pPr>
            <w:r>
              <w:rPr>
                <w:rFonts w:ascii="宋体" w:hAnsi="宋体" w:cs="宋体" w:hint="eastAsia"/>
                <w:b/>
                <w:bCs/>
              </w:rPr>
              <w:t>指标</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b/>
                <w:bCs/>
              </w:rPr>
            </w:pPr>
            <w:r>
              <w:rPr>
                <w:rFonts w:ascii="宋体" w:hAnsi="宋体" w:cs="宋体" w:hint="eastAsia"/>
                <w:b/>
                <w:bCs/>
              </w:rPr>
              <w:t>三级</w:t>
            </w:r>
          </w:p>
          <w:p w:rsidR="00B5219E" w:rsidRDefault="00B5219E">
            <w:pPr>
              <w:spacing w:line="240" w:lineRule="exact"/>
              <w:jc w:val="center"/>
              <w:rPr>
                <w:rFonts w:ascii="宋体" w:cs="宋体"/>
                <w:b/>
                <w:bCs/>
              </w:rPr>
            </w:pPr>
            <w:r>
              <w:rPr>
                <w:rFonts w:ascii="宋体" w:hAnsi="宋体" w:cs="宋体" w:hint="eastAsia"/>
                <w:b/>
                <w:bCs/>
              </w:rPr>
              <w:t>指标</w:t>
            </w:r>
          </w:p>
        </w:tc>
        <w:tc>
          <w:tcPr>
            <w:tcW w:w="375" w:type="pct"/>
            <w:tcBorders>
              <w:top w:val="single" w:sz="4" w:space="0" w:color="auto"/>
              <w:left w:val="single" w:sz="4" w:space="0" w:color="auto"/>
              <w:bottom w:val="single" w:sz="4" w:space="0" w:color="auto"/>
              <w:right w:val="single" w:sz="4" w:space="0" w:color="auto"/>
            </w:tcBorders>
            <w:vAlign w:val="center"/>
            <w:hideMark/>
          </w:tcPr>
          <w:p w:rsidR="00B5219E" w:rsidRDefault="00B5219E">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B5219E" w:rsidTr="00B5219E">
        <w:trPr>
          <w:trHeight w:val="1892"/>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hideMark/>
          </w:tcPr>
          <w:p w:rsidR="00B5219E" w:rsidRDefault="00B5219E">
            <w:pPr>
              <w:spacing w:line="240" w:lineRule="exact"/>
              <w:jc w:val="center"/>
              <w:rPr>
                <w:rFonts w:ascii="宋体" w:cs="宋体"/>
              </w:rPr>
            </w:pPr>
            <w:r>
              <w:rPr>
                <w:rFonts w:ascii="宋体" w:hAnsi="宋体" w:cs="宋体" w:hint="eastAsia"/>
              </w:rPr>
              <w:t>投   入（20分）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目标</w:t>
            </w:r>
            <w:r>
              <w:rPr>
                <w:rFonts w:ascii="宋体" w:cs="宋体" w:hint="eastAsia"/>
              </w:rPr>
              <w:br/>
            </w:r>
            <w:r>
              <w:rPr>
                <w:rFonts w:ascii="宋体" w:hAnsi="宋体" w:cs="宋体" w:hint="eastAsia"/>
              </w:rPr>
              <w:t>设定（5分）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绩效目标</w:t>
            </w:r>
          </w:p>
          <w:p w:rsidR="00B5219E" w:rsidRDefault="00B5219E">
            <w:pPr>
              <w:spacing w:line="240" w:lineRule="exact"/>
              <w:jc w:val="center"/>
              <w:rPr>
                <w:rFonts w:ascii="宋体" w:cs="宋体"/>
              </w:rPr>
            </w:pPr>
            <w:r>
              <w:rPr>
                <w:rFonts w:ascii="宋体" w:hAnsi="宋体" w:cs="宋体" w:hint="eastAsia"/>
              </w:rPr>
              <w:t>合理性（2分）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jc w:val="center"/>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p w:rsidR="00B5219E" w:rsidRDefault="00B5219E">
            <w:pPr>
              <w:rPr>
                <w:rFonts w:ascii="宋体" w:cs="宋体"/>
              </w:rPr>
            </w:pP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①是否符合国家法律法规、国民经济和社会发展总体规划；</w:t>
            </w:r>
            <w:r>
              <w:rPr>
                <w:rFonts w:ascii="宋体" w:cs="宋体" w:hint="eastAsia"/>
              </w:rPr>
              <w:br/>
            </w:r>
            <w:r>
              <w:rPr>
                <w:rFonts w:ascii="宋体" w:hAnsi="宋体" w:cs="宋体" w:hint="eastAsia"/>
              </w:rPr>
              <w:t>②是否符合部门“三定”方案确定的职责；</w:t>
            </w:r>
            <w:r>
              <w:rPr>
                <w:rFonts w:ascii="宋体" w:cs="宋体" w:hint="eastAsia"/>
              </w:rPr>
              <w:br/>
            </w:r>
            <w:r>
              <w:rPr>
                <w:rFonts w:ascii="宋体" w:hAnsi="宋体" w:cs="宋体" w:hint="eastAsia"/>
              </w:rPr>
              <w:t>③是否符合部门制定的中长期实施规划。</w:t>
            </w:r>
          </w:p>
        </w:tc>
      </w:tr>
      <w:tr w:rsidR="00B5219E" w:rsidTr="00B5219E">
        <w:trPr>
          <w:trHeight w:val="2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绩效指标</w:t>
            </w:r>
          </w:p>
          <w:p w:rsidR="00B5219E" w:rsidRDefault="00B5219E">
            <w:pPr>
              <w:spacing w:line="240" w:lineRule="exact"/>
              <w:jc w:val="center"/>
              <w:rPr>
                <w:rFonts w:ascii="宋体" w:cs="宋体"/>
              </w:rPr>
            </w:pPr>
            <w:r>
              <w:rPr>
                <w:rFonts w:ascii="宋体" w:hAnsi="宋体" w:cs="宋体" w:hint="eastAsia"/>
              </w:rPr>
              <w:t>明确性（3分）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3</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①是否将部门整体的绩效目标细化分解为具体的工作任务；</w:t>
            </w:r>
            <w:r>
              <w:rPr>
                <w:rFonts w:ascii="宋体" w:cs="宋体" w:hint="eastAsia"/>
              </w:rPr>
              <w:br/>
            </w:r>
            <w:r>
              <w:rPr>
                <w:rFonts w:ascii="宋体" w:hAnsi="宋体" w:cs="宋体" w:hint="eastAsia"/>
              </w:rPr>
              <w:t>②是否通过清晰、可衡量的指标值予以体现。    ③是否与部门年度的任务数或计划数相对应；</w:t>
            </w:r>
            <w:r>
              <w:rPr>
                <w:rFonts w:ascii="宋体" w:cs="宋体" w:hint="eastAsia"/>
              </w:rPr>
              <w:br/>
            </w:r>
            <w:r>
              <w:rPr>
                <w:rFonts w:ascii="宋体" w:hAnsi="宋体" w:cs="宋体" w:hint="eastAsia"/>
              </w:rPr>
              <w:t>④是否与本年度部门预算资金相匹配。</w:t>
            </w:r>
          </w:p>
        </w:tc>
      </w:tr>
      <w:tr w:rsidR="00B5219E" w:rsidTr="00B5219E">
        <w:trPr>
          <w:trHeight w:val="19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配置（15分）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在职人员</w:t>
            </w:r>
          </w:p>
          <w:p w:rsidR="00B5219E" w:rsidRDefault="00B5219E">
            <w:pPr>
              <w:spacing w:line="240" w:lineRule="exact"/>
              <w:jc w:val="center"/>
              <w:rPr>
                <w:rFonts w:ascii="宋体" w:cs="宋体"/>
              </w:rPr>
            </w:pPr>
            <w:r>
              <w:rPr>
                <w:rFonts w:ascii="宋体" w:hAnsi="宋体" w:cs="宋体" w:hint="eastAsia"/>
              </w:rPr>
              <w:t>控制率（5分）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在职人员控制率=（在职人员数/编制数）×100%。</w:t>
            </w:r>
            <w:r>
              <w:rPr>
                <w:rFonts w:ascii="宋体" w:cs="宋体" w:hint="eastAsia"/>
              </w:rPr>
              <w:br/>
            </w:r>
            <w:r>
              <w:rPr>
                <w:rFonts w:ascii="宋体" w:hAnsi="宋体" w:cs="宋体" w:hint="eastAsia"/>
              </w:rPr>
              <w:t>在职人员数：部门实际在职人数，以财政部确定的部门决算编制口径为准。</w:t>
            </w:r>
            <w:r>
              <w:rPr>
                <w:rFonts w:ascii="宋体" w:cs="宋体" w:hint="eastAsia"/>
              </w:rPr>
              <w:br/>
            </w:r>
            <w:r>
              <w:rPr>
                <w:rFonts w:ascii="宋体" w:hAnsi="宋体" w:cs="宋体" w:hint="eastAsia"/>
              </w:rPr>
              <w:t>编制数：机构编制部门核定批复的部门的人员编制数。</w:t>
            </w:r>
          </w:p>
        </w:tc>
      </w:tr>
      <w:tr w:rsidR="00B5219E" w:rsidTr="00B5219E">
        <w:trPr>
          <w:trHeight w:val="20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“三公经费”</w:t>
            </w:r>
          </w:p>
          <w:p w:rsidR="00B5219E" w:rsidRDefault="00B5219E">
            <w:pPr>
              <w:spacing w:line="240" w:lineRule="exact"/>
              <w:jc w:val="center"/>
              <w:rPr>
                <w:rFonts w:ascii="宋体" w:cs="宋体"/>
              </w:rPr>
            </w:pPr>
            <w:r>
              <w:rPr>
                <w:rFonts w:ascii="宋体" w:hAnsi="宋体" w:cs="宋体" w:hint="eastAsia"/>
              </w:rPr>
              <w:t>变动率（5分）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“三公经费”变动率=[（本年度“三公经费”总额-上年度“三公经费”总额）/上年度“三公经费”总额]×100%。</w:t>
            </w:r>
            <w:r>
              <w:rPr>
                <w:rFonts w:ascii="宋体" w:cs="宋体" w:hint="eastAsia"/>
              </w:rPr>
              <w:br/>
            </w:r>
            <w:r>
              <w:rPr>
                <w:rFonts w:ascii="宋体" w:hAnsi="宋体" w:cs="宋体" w:hint="eastAsia"/>
              </w:rPr>
              <w:t>“三公经费”：年度预算安排的因公出国（境）费、公务车辆购置及运行费和公务招待费。</w:t>
            </w:r>
          </w:p>
        </w:tc>
      </w:tr>
      <w:tr w:rsidR="00B5219E" w:rsidTr="00B5219E">
        <w:trPr>
          <w:trHeight w:val="2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重点支出</w:t>
            </w:r>
          </w:p>
          <w:p w:rsidR="00B5219E" w:rsidRDefault="00B5219E">
            <w:pPr>
              <w:spacing w:line="240" w:lineRule="exact"/>
              <w:jc w:val="center"/>
              <w:rPr>
                <w:rFonts w:ascii="宋体" w:cs="宋体"/>
              </w:rPr>
            </w:pPr>
            <w:r>
              <w:rPr>
                <w:rFonts w:ascii="宋体" w:hAnsi="宋体" w:cs="宋体" w:hint="eastAsia"/>
              </w:rPr>
              <w:t>安排率（5分）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重点支出安排率=（重点预算支出/预算总支出）×100%。</w:t>
            </w:r>
            <w:r>
              <w:rPr>
                <w:rFonts w:ascii="宋体" w:cs="宋体" w:hint="eastAsia"/>
              </w:rPr>
              <w:br/>
            </w:r>
            <w:r>
              <w:rPr>
                <w:rFonts w:ascii="宋体" w:hAnsi="宋体" w:cs="宋体" w:hint="eastAsia"/>
              </w:rPr>
              <w:t>重点预算支出：部门年度预算安排的，与本部门履职和发展密切相关、具有明显社会和经济影响、党委政府关心或社会比较关注的预算支出支出总额。</w:t>
            </w:r>
            <w:r>
              <w:rPr>
                <w:rFonts w:ascii="宋体" w:cs="宋体" w:hint="eastAsia"/>
              </w:rPr>
              <w:br/>
            </w:r>
            <w:r>
              <w:rPr>
                <w:rFonts w:ascii="宋体" w:hAnsi="宋体" w:cs="宋体" w:hint="eastAsia"/>
              </w:rPr>
              <w:t>预算总支出：部门年度预算安排的预算支出支出总额。</w:t>
            </w:r>
          </w:p>
        </w:tc>
      </w:tr>
      <w:tr w:rsidR="00B5219E" w:rsidTr="00B5219E">
        <w:trPr>
          <w:trHeight w:val="1462"/>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hideMark/>
          </w:tcPr>
          <w:p w:rsidR="00B5219E" w:rsidRDefault="00B5219E">
            <w:pPr>
              <w:spacing w:line="240" w:lineRule="exact"/>
              <w:jc w:val="center"/>
              <w:rPr>
                <w:rFonts w:ascii="宋体" w:cs="宋体"/>
              </w:rPr>
            </w:pPr>
            <w:r>
              <w:rPr>
                <w:rFonts w:ascii="宋体" w:hAnsi="宋体" w:cs="宋体" w:hint="eastAsia"/>
              </w:rPr>
              <w:lastRenderedPageBreak/>
              <w:t>过   程（30分）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执行（20分）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预算</w:t>
            </w:r>
          </w:p>
          <w:p w:rsidR="00B5219E" w:rsidRDefault="00B5219E">
            <w:pPr>
              <w:spacing w:line="240" w:lineRule="exact"/>
              <w:jc w:val="center"/>
              <w:rPr>
                <w:rFonts w:ascii="宋体" w:cs="宋体"/>
              </w:rPr>
            </w:pPr>
            <w:r>
              <w:rPr>
                <w:rFonts w:ascii="宋体" w:hAnsi="宋体" w:cs="宋体" w:hint="eastAsia"/>
              </w:rPr>
              <w:t>执行率（4分）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tabs>
                <w:tab w:val="left" w:pos="480"/>
              </w:tabs>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预算执行率=（预算执行数/预算数）×100%。</w:t>
            </w:r>
            <w:r>
              <w:rPr>
                <w:rFonts w:ascii="宋体" w:cs="宋体" w:hint="eastAsia"/>
              </w:rPr>
              <w:br/>
            </w:r>
            <w:r>
              <w:rPr>
                <w:rFonts w:ascii="宋体" w:hAnsi="宋体" w:cs="宋体" w:hint="eastAsia"/>
              </w:rPr>
              <w:t>预算执行数：部门本年度实际完成的预算数。</w:t>
            </w:r>
            <w:r>
              <w:rPr>
                <w:rFonts w:ascii="宋体" w:cs="宋体" w:hint="eastAsia"/>
              </w:rPr>
              <w:br/>
            </w:r>
            <w:r>
              <w:rPr>
                <w:rFonts w:ascii="宋体" w:hAnsi="宋体" w:cs="宋体" w:hint="eastAsia"/>
              </w:rPr>
              <w:t>预算数：财政部门批复的本年度部门预算数。</w:t>
            </w:r>
          </w:p>
        </w:tc>
      </w:tr>
      <w:tr w:rsidR="00B5219E" w:rsidTr="00B5219E">
        <w:trPr>
          <w:trHeight w:val="18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预算</w:t>
            </w:r>
          </w:p>
          <w:p w:rsidR="00B5219E" w:rsidRDefault="00B5219E">
            <w:pPr>
              <w:spacing w:line="240" w:lineRule="exact"/>
              <w:jc w:val="center"/>
              <w:rPr>
                <w:rFonts w:ascii="宋体" w:cs="宋体"/>
              </w:rPr>
            </w:pPr>
            <w:r>
              <w:rPr>
                <w:rFonts w:ascii="宋体" w:hAnsi="宋体" w:cs="宋体" w:hint="eastAsia"/>
              </w:rPr>
              <w:t>调整率（2分）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预算调整率=（预算调整数/预算数）×100%。</w:t>
            </w:r>
            <w:r>
              <w:rPr>
                <w:rFonts w:ascii="宋体" w:cs="宋体" w:hint="eastAsia"/>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B5219E" w:rsidTr="00B5219E">
        <w:trPr>
          <w:trHeight w:val="2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支付</w:t>
            </w:r>
          </w:p>
          <w:p w:rsidR="00B5219E" w:rsidRDefault="00B5219E">
            <w:pPr>
              <w:spacing w:line="240" w:lineRule="exact"/>
              <w:jc w:val="center"/>
              <w:rPr>
                <w:rFonts w:ascii="宋体" w:cs="宋体"/>
              </w:rPr>
            </w:pPr>
            <w:r>
              <w:rPr>
                <w:rFonts w:ascii="宋体" w:hAnsi="宋体" w:cs="宋体" w:hint="eastAsia"/>
              </w:rPr>
              <w:t>进度率（2分）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支付进度率=（实际支付进度/既定支付进度）×100%。</w:t>
            </w:r>
            <w:r>
              <w:rPr>
                <w:rFonts w:ascii="宋体" w:cs="宋体" w:hint="eastAsia"/>
              </w:rPr>
              <w:br/>
            </w:r>
            <w:r>
              <w:rPr>
                <w:rFonts w:ascii="宋体" w:hAnsi="宋体" w:cs="宋体" w:hint="eastAsia"/>
              </w:rPr>
              <w:t>实际支付进度：部门在某一时点的支出预算执行总数与年度支出预算数的比率。</w:t>
            </w:r>
            <w:r>
              <w:rPr>
                <w:rFonts w:ascii="宋体" w:cs="宋体" w:hint="eastAsia"/>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B5219E" w:rsidTr="00B5219E">
        <w:trPr>
          <w:trHeight w:val="1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结转</w:t>
            </w:r>
          </w:p>
          <w:p w:rsidR="00B5219E" w:rsidRDefault="00B5219E">
            <w:pPr>
              <w:spacing w:line="240" w:lineRule="exact"/>
              <w:jc w:val="center"/>
              <w:rPr>
                <w:rFonts w:ascii="宋体" w:cs="宋体"/>
              </w:rPr>
            </w:pPr>
            <w:r>
              <w:rPr>
                <w:rFonts w:ascii="宋体" w:hAnsi="宋体" w:cs="宋体" w:hint="eastAsia"/>
              </w:rPr>
              <w:t>结余率（2分）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结转结余率=结转结余总额/支出预算数×100%。</w:t>
            </w:r>
            <w:r>
              <w:rPr>
                <w:rFonts w:ascii="宋体" w:cs="宋体" w:hint="eastAsia"/>
              </w:rPr>
              <w:br/>
            </w:r>
            <w:r>
              <w:rPr>
                <w:rFonts w:ascii="宋体" w:hAnsi="宋体" w:cs="宋体" w:hint="eastAsia"/>
              </w:rPr>
              <w:t>结转结余总额：部门本年度的结转资金与结余资金之和（以决算数为准）。</w:t>
            </w:r>
          </w:p>
        </w:tc>
      </w:tr>
      <w:tr w:rsidR="00B5219E" w:rsidTr="00B5219E">
        <w:trPr>
          <w:trHeight w:val="1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结转结余</w:t>
            </w:r>
          </w:p>
          <w:p w:rsidR="00B5219E" w:rsidRDefault="00B5219E">
            <w:pPr>
              <w:spacing w:line="240" w:lineRule="exact"/>
              <w:jc w:val="center"/>
              <w:rPr>
                <w:rFonts w:ascii="宋体" w:cs="宋体"/>
              </w:rPr>
            </w:pPr>
            <w:r>
              <w:rPr>
                <w:rFonts w:ascii="宋体" w:hAnsi="宋体" w:cs="宋体" w:hint="eastAsia"/>
              </w:rPr>
              <w:t>变动率（2分）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结转结余变动率=[（本年度累计结转结余资金总额-上年度累计结转结余资金总额）/上年度累计结转结余资金总额]×100%。</w:t>
            </w:r>
          </w:p>
        </w:tc>
      </w:tr>
      <w:tr w:rsidR="00B5219E" w:rsidTr="00B5219E">
        <w:trPr>
          <w:trHeight w:val="1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公用经费</w:t>
            </w:r>
          </w:p>
          <w:p w:rsidR="00B5219E" w:rsidRDefault="00B5219E">
            <w:pPr>
              <w:spacing w:line="240" w:lineRule="exact"/>
              <w:jc w:val="center"/>
              <w:rPr>
                <w:rFonts w:ascii="宋体" w:cs="宋体"/>
              </w:rPr>
            </w:pPr>
            <w:r>
              <w:rPr>
                <w:rFonts w:ascii="宋体" w:hAnsi="宋体" w:cs="宋体" w:hint="eastAsia"/>
              </w:rPr>
              <w:t>控制率（2分）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公用经费控制率=（实际支出公用经费总额/预算安排公用经费总额）×100%。</w:t>
            </w:r>
          </w:p>
        </w:tc>
      </w:tr>
      <w:tr w:rsidR="00B5219E" w:rsidTr="00B5219E">
        <w:trPr>
          <w:trHeight w:val="10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“三公经费”控制率（2分）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“三公经费”控制率=（“三公经费”实际支出数/“三公经费”预算安排数）×100%。</w:t>
            </w:r>
          </w:p>
        </w:tc>
      </w:tr>
      <w:tr w:rsidR="00B5219E" w:rsidTr="00B5219E">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政府采购</w:t>
            </w:r>
          </w:p>
          <w:p w:rsidR="00B5219E" w:rsidRDefault="00B5219E">
            <w:pPr>
              <w:spacing w:line="240" w:lineRule="exact"/>
              <w:jc w:val="center"/>
              <w:rPr>
                <w:rFonts w:ascii="宋体" w:cs="宋体"/>
              </w:rPr>
            </w:pPr>
            <w:r>
              <w:rPr>
                <w:rFonts w:ascii="宋体" w:hAnsi="宋体" w:cs="宋体" w:hint="eastAsia"/>
              </w:rPr>
              <w:t>执行率（4分）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hAnsi="宋体" w:cs="宋体"/>
              </w:rPr>
            </w:pPr>
            <w:r>
              <w:rPr>
                <w:rFonts w:ascii="宋体" w:hAnsi="宋体" w:cs="宋体" w:hint="eastAsia"/>
              </w:rPr>
              <w:t>政府采购执行率=（实际政府采购金额/政府采购预算数）×100%；</w:t>
            </w:r>
            <w:r>
              <w:rPr>
                <w:rFonts w:ascii="宋体" w:cs="宋体" w:hint="eastAsia"/>
              </w:rPr>
              <w:br/>
            </w:r>
            <w:r>
              <w:rPr>
                <w:rFonts w:ascii="宋体" w:hAnsi="宋体" w:cs="宋体" w:hint="eastAsia"/>
              </w:rPr>
              <w:t xml:space="preserve">政府采购预算：采购机关根据事业发展计划和行政任务编制的、并经过规定程序批准的年度政府采购计划。 </w:t>
            </w:r>
          </w:p>
        </w:tc>
      </w:tr>
      <w:tr w:rsidR="00B5219E" w:rsidTr="00B5219E">
        <w:trPr>
          <w:trHeight w:val="2029"/>
          <w:jc w:val="center"/>
        </w:trPr>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B5219E" w:rsidRDefault="00B5219E">
            <w:pPr>
              <w:spacing w:line="240" w:lineRule="exact"/>
              <w:jc w:val="center"/>
              <w:rPr>
                <w:rFonts w:ascii="宋体" w:cs="宋体"/>
              </w:rPr>
            </w:pPr>
            <w:r>
              <w:rPr>
                <w:rFonts w:ascii="宋体" w:hAnsi="宋体" w:cs="宋体" w:hint="eastAsia"/>
              </w:rPr>
              <w:lastRenderedPageBreak/>
              <w:t>过</w:t>
            </w:r>
          </w:p>
          <w:p w:rsidR="00B5219E" w:rsidRDefault="00B5219E">
            <w:pPr>
              <w:spacing w:line="240" w:lineRule="exact"/>
              <w:jc w:val="center"/>
              <w:rPr>
                <w:rFonts w:ascii="宋体" w:cs="宋体"/>
              </w:rPr>
            </w:pPr>
            <w:r>
              <w:rPr>
                <w:rFonts w:ascii="宋体" w:hAnsi="宋体" w:cs="宋体" w:hint="eastAsia"/>
              </w:rPr>
              <w:t>程（30分）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预算</w:t>
            </w:r>
            <w:r>
              <w:rPr>
                <w:rFonts w:ascii="宋体" w:cs="宋体" w:hint="eastAsia"/>
              </w:rPr>
              <w:br/>
            </w:r>
            <w:r>
              <w:rPr>
                <w:rFonts w:ascii="宋体" w:hAnsi="宋体" w:cs="宋体" w:hint="eastAsia"/>
              </w:rPr>
              <w:t>管理（5分）</w:t>
            </w:r>
          </w:p>
          <w:p w:rsidR="00B5219E" w:rsidRDefault="00B5219E">
            <w:pPr>
              <w:spacing w:line="240" w:lineRule="exact"/>
              <w:jc w:val="center"/>
              <w:rPr>
                <w:rFonts w:ascii="宋体" w:cs="宋体"/>
              </w:rPr>
            </w:pPr>
            <w:r>
              <w:rPr>
                <w:rFonts w:ascii="宋体" w:hAnsi="宋体" w:cs="宋体" w:hint="eastAsia"/>
              </w:rPr>
              <w:t>）</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管理制度</w:t>
            </w:r>
          </w:p>
          <w:p w:rsidR="00B5219E" w:rsidRDefault="00B5219E">
            <w:pPr>
              <w:spacing w:line="240" w:lineRule="exact"/>
              <w:jc w:val="center"/>
              <w:rPr>
                <w:rFonts w:ascii="宋体" w:cs="宋体"/>
              </w:rPr>
            </w:pPr>
            <w:r>
              <w:rPr>
                <w:rFonts w:ascii="宋体" w:hAnsi="宋体" w:cs="宋体" w:hint="eastAsia"/>
              </w:rPr>
              <w:t>健全性（2分）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jc w:val="center"/>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①是否已制定或具有预算资金管理办法、内部财务管理制度、会计核算制度等管理制度；</w:t>
            </w:r>
            <w:r>
              <w:rPr>
                <w:rFonts w:ascii="宋体" w:cs="宋体" w:hint="eastAsia"/>
              </w:rPr>
              <w:br/>
            </w:r>
            <w:r>
              <w:rPr>
                <w:rFonts w:ascii="宋体" w:hAnsi="宋体" w:cs="宋体" w:hint="eastAsia"/>
              </w:rPr>
              <w:t>②相关管理制度是否合法、合规、完整；</w:t>
            </w:r>
            <w:r>
              <w:rPr>
                <w:rFonts w:ascii="宋体" w:cs="宋体" w:hint="eastAsia"/>
              </w:rPr>
              <w:br/>
            </w:r>
            <w:r>
              <w:rPr>
                <w:rFonts w:ascii="宋体" w:hAnsi="宋体" w:cs="宋体" w:hint="eastAsia"/>
              </w:rPr>
              <w:t>③相关管理制度是否得到有效执行。</w:t>
            </w:r>
          </w:p>
        </w:tc>
      </w:tr>
      <w:tr w:rsidR="00B5219E" w:rsidTr="00B5219E">
        <w:trPr>
          <w:trHeight w:val="25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资金使用</w:t>
            </w:r>
          </w:p>
          <w:p w:rsidR="00B5219E" w:rsidRDefault="00B5219E">
            <w:pPr>
              <w:spacing w:line="240" w:lineRule="exact"/>
              <w:jc w:val="center"/>
              <w:rPr>
                <w:rFonts w:ascii="宋体" w:cs="宋体"/>
              </w:rPr>
            </w:pPr>
            <w:r>
              <w:rPr>
                <w:rFonts w:ascii="宋体" w:hAnsi="宋体" w:cs="宋体" w:hint="eastAsia"/>
              </w:rPr>
              <w:t>合规性（1分）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①是否符合国家财经法规和财务管理制度规定以及有关预算支出管理办法的规定；</w:t>
            </w:r>
            <w:r>
              <w:rPr>
                <w:rFonts w:ascii="宋体" w:cs="宋体" w:hint="eastAsia"/>
              </w:rPr>
              <w:br/>
            </w:r>
            <w:r>
              <w:rPr>
                <w:rFonts w:ascii="宋体" w:hAnsi="宋体" w:cs="宋体" w:hint="eastAsia"/>
              </w:rPr>
              <w:t>②资金的拨付是否有完整的审批程序和手续；</w:t>
            </w:r>
            <w:r>
              <w:rPr>
                <w:rFonts w:ascii="宋体" w:cs="宋体" w:hint="eastAsia"/>
              </w:rPr>
              <w:br/>
            </w:r>
            <w:r>
              <w:rPr>
                <w:rFonts w:ascii="宋体" w:hAnsi="宋体" w:cs="宋体" w:hint="eastAsia"/>
              </w:rPr>
              <w:t>③预算支出的重大开支是否经过评估论证；</w:t>
            </w:r>
            <w:r>
              <w:rPr>
                <w:rFonts w:ascii="宋体" w:cs="宋体" w:hint="eastAsia"/>
              </w:rPr>
              <w:br/>
            </w:r>
            <w:r>
              <w:rPr>
                <w:rFonts w:ascii="宋体" w:hAnsi="宋体" w:cs="宋体" w:hint="eastAsia"/>
              </w:rPr>
              <w:t>④是否符合部门预算批复的用途；</w:t>
            </w:r>
            <w:r>
              <w:rPr>
                <w:rFonts w:ascii="宋体" w:cs="宋体" w:hint="eastAsia"/>
              </w:rPr>
              <w:br/>
            </w:r>
            <w:r>
              <w:rPr>
                <w:rFonts w:ascii="宋体" w:hAnsi="宋体" w:cs="宋体" w:hint="eastAsia"/>
              </w:rPr>
              <w:t>⑤是否存在截留、挤占、挪用、虚列支出等情况。</w:t>
            </w:r>
          </w:p>
        </w:tc>
      </w:tr>
      <w:tr w:rsidR="00B5219E" w:rsidTr="00B5219E">
        <w:trPr>
          <w:trHeight w:val="1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预决算信</w:t>
            </w:r>
          </w:p>
          <w:p w:rsidR="00B5219E" w:rsidRDefault="00B5219E">
            <w:pPr>
              <w:spacing w:line="240" w:lineRule="exact"/>
              <w:jc w:val="center"/>
              <w:rPr>
                <w:rFonts w:ascii="宋体" w:cs="宋体"/>
              </w:rPr>
            </w:pPr>
            <w:r>
              <w:rPr>
                <w:rFonts w:ascii="宋体" w:hAnsi="宋体" w:cs="宋体" w:hint="eastAsia"/>
              </w:rPr>
              <w:t>息公开性（1分）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①是否按规定内容公开预决算信息；</w:t>
            </w:r>
            <w:r>
              <w:rPr>
                <w:rFonts w:ascii="宋体" w:cs="宋体" w:hint="eastAsia"/>
              </w:rPr>
              <w:br/>
            </w:r>
            <w:r>
              <w:rPr>
                <w:rFonts w:ascii="宋体" w:hAnsi="宋体" w:cs="宋体" w:hint="eastAsia"/>
              </w:rPr>
              <w:t>②是否按规定时限公开预决算信息。</w:t>
            </w:r>
            <w:r>
              <w:rPr>
                <w:rFonts w:ascii="宋体" w:cs="宋体" w:hint="eastAsia"/>
              </w:rPr>
              <w:br/>
            </w:r>
            <w:r>
              <w:rPr>
                <w:rFonts w:ascii="宋体" w:hAnsi="宋体" w:cs="宋体" w:hint="eastAsia"/>
              </w:rPr>
              <w:t>预决算信息是指与部门预算、执行、决算、监督、绩效等管理相关的信息。</w:t>
            </w:r>
          </w:p>
        </w:tc>
      </w:tr>
      <w:tr w:rsidR="00B5219E" w:rsidTr="00B5219E">
        <w:trPr>
          <w:trHeight w:val="1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基础信息</w:t>
            </w:r>
          </w:p>
          <w:p w:rsidR="00B5219E" w:rsidRDefault="00B5219E">
            <w:pPr>
              <w:spacing w:line="240" w:lineRule="exact"/>
              <w:jc w:val="center"/>
              <w:rPr>
                <w:rFonts w:ascii="宋体" w:cs="宋体"/>
              </w:rPr>
            </w:pPr>
            <w:r>
              <w:rPr>
                <w:rFonts w:ascii="宋体" w:hAnsi="宋体" w:cs="宋体" w:hint="eastAsia"/>
              </w:rPr>
              <w:t>完善性（1分）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①基础数据信息和会计信息资料是否真实；</w:t>
            </w:r>
            <w:r>
              <w:rPr>
                <w:rFonts w:ascii="宋体" w:cs="宋体" w:hint="eastAsia"/>
              </w:rPr>
              <w:br/>
            </w:r>
            <w:r>
              <w:rPr>
                <w:rFonts w:ascii="宋体" w:hAnsi="宋体" w:cs="宋体" w:hint="eastAsia"/>
              </w:rPr>
              <w:t>②基础数据信息和会计信息资料是否完整；</w:t>
            </w:r>
            <w:r>
              <w:rPr>
                <w:rFonts w:ascii="宋体" w:cs="宋体" w:hint="eastAsia"/>
              </w:rPr>
              <w:br/>
            </w:r>
            <w:r>
              <w:rPr>
                <w:rFonts w:ascii="宋体" w:hAnsi="宋体" w:cs="宋体" w:hint="eastAsia"/>
              </w:rPr>
              <w:t>③基础数据信息和会计信息资料是否准确。</w:t>
            </w:r>
          </w:p>
        </w:tc>
      </w:tr>
      <w:tr w:rsidR="00B5219E" w:rsidTr="00B5219E">
        <w:trPr>
          <w:trHeight w:val="13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资产</w:t>
            </w:r>
            <w:r>
              <w:rPr>
                <w:rFonts w:ascii="宋体" w:cs="宋体" w:hint="eastAsia"/>
              </w:rPr>
              <w:br/>
            </w:r>
            <w:r>
              <w:rPr>
                <w:rFonts w:ascii="宋体" w:hAnsi="宋体" w:cs="宋体" w:hint="eastAsia"/>
              </w:rPr>
              <w:t>管理（5分）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管理制度</w:t>
            </w:r>
          </w:p>
          <w:p w:rsidR="00B5219E" w:rsidRDefault="00B5219E">
            <w:pPr>
              <w:spacing w:line="240" w:lineRule="exact"/>
              <w:jc w:val="center"/>
              <w:rPr>
                <w:rFonts w:ascii="宋体" w:cs="宋体"/>
              </w:rPr>
            </w:pPr>
            <w:r>
              <w:rPr>
                <w:rFonts w:ascii="宋体" w:hAnsi="宋体" w:cs="宋体" w:hint="eastAsia"/>
              </w:rPr>
              <w:t>健全性（2分）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①是否已制定或具有资产管理制度；           ②相关资金管理制度是否合法、合规、完整；</w:t>
            </w:r>
            <w:r>
              <w:rPr>
                <w:rFonts w:ascii="宋体" w:cs="宋体" w:hint="eastAsia"/>
              </w:rPr>
              <w:br/>
            </w:r>
            <w:r>
              <w:rPr>
                <w:rFonts w:ascii="宋体" w:hAnsi="宋体" w:cs="宋体" w:hint="eastAsia"/>
              </w:rPr>
              <w:t>③相关资产管理制度是否得到有效执行。</w:t>
            </w:r>
          </w:p>
        </w:tc>
      </w:tr>
      <w:tr w:rsidR="00B5219E" w:rsidTr="00B5219E">
        <w:trPr>
          <w:trHeight w:val="18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资产管理</w:t>
            </w:r>
          </w:p>
          <w:p w:rsidR="00B5219E" w:rsidRDefault="00B5219E">
            <w:pPr>
              <w:spacing w:line="240" w:lineRule="exact"/>
              <w:jc w:val="center"/>
              <w:rPr>
                <w:rFonts w:ascii="宋体" w:cs="宋体"/>
              </w:rPr>
            </w:pPr>
            <w:r>
              <w:rPr>
                <w:rFonts w:ascii="宋体" w:hAnsi="宋体" w:cs="宋体" w:hint="eastAsia"/>
              </w:rPr>
              <w:t>安全性（2分）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761"/>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评价要点：</w:t>
            </w:r>
            <w:r>
              <w:rPr>
                <w:rFonts w:ascii="宋体" w:cs="宋体" w:hint="eastAsia"/>
              </w:rPr>
              <w:br/>
            </w:r>
            <w:r>
              <w:rPr>
                <w:rFonts w:ascii="宋体" w:hAnsi="宋体" w:cs="宋体" w:hint="eastAsia"/>
              </w:rPr>
              <w:t>①资产保存是否完整；</w:t>
            </w:r>
            <w:r>
              <w:rPr>
                <w:rFonts w:ascii="宋体" w:cs="宋体" w:hint="eastAsia"/>
              </w:rPr>
              <w:br/>
            </w:r>
            <w:r>
              <w:rPr>
                <w:rFonts w:ascii="宋体" w:hAnsi="宋体" w:cs="宋体" w:hint="eastAsia"/>
              </w:rPr>
              <w:t>②资产配置是否合理；</w:t>
            </w:r>
            <w:r>
              <w:rPr>
                <w:rFonts w:ascii="宋体" w:cs="宋体" w:hint="eastAsia"/>
              </w:rPr>
              <w:br/>
            </w:r>
            <w:r>
              <w:rPr>
                <w:rFonts w:ascii="宋体" w:hAnsi="宋体" w:cs="宋体" w:hint="eastAsia"/>
              </w:rPr>
              <w:t>③资产处置是否规范；</w:t>
            </w:r>
            <w:r>
              <w:rPr>
                <w:rFonts w:ascii="宋体" w:cs="宋体" w:hint="eastAsia"/>
              </w:rPr>
              <w:br/>
            </w:r>
            <w:r>
              <w:rPr>
                <w:rFonts w:ascii="宋体" w:hAnsi="宋体" w:cs="宋体" w:hint="eastAsia"/>
              </w:rPr>
              <w:t>④资产账务管理是否合规，是否帐实相符；</w:t>
            </w:r>
            <w:r>
              <w:rPr>
                <w:rFonts w:ascii="宋体" w:cs="宋体" w:hint="eastAsia"/>
              </w:rPr>
              <w:br/>
            </w:r>
            <w:r>
              <w:rPr>
                <w:rFonts w:ascii="宋体" w:hAnsi="宋体" w:cs="宋体" w:hint="eastAsia"/>
              </w:rPr>
              <w:t>⑤资产是否有偿使用及处置收入及时足额上缴。</w:t>
            </w:r>
          </w:p>
        </w:tc>
      </w:tr>
      <w:tr w:rsidR="00B5219E" w:rsidTr="00B5219E">
        <w:trPr>
          <w:trHeight w:val="8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固定资产</w:t>
            </w:r>
          </w:p>
          <w:p w:rsidR="00B5219E" w:rsidRDefault="00B5219E">
            <w:pPr>
              <w:spacing w:line="240" w:lineRule="exact"/>
              <w:jc w:val="center"/>
              <w:rPr>
                <w:rFonts w:ascii="宋体" w:cs="宋体"/>
              </w:rPr>
            </w:pPr>
            <w:r>
              <w:rPr>
                <w:rFonts w:ascii="宋体" w:hAnsi="宋体" w:cs="宋体" w:hint="eastAsia"/>
              </w:rPr>
              <w:t>利用率（1分）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jc w:val="center"/>
              <w:rPr>
                <w:rFonts w:ascii="宋体" w:cs="宋体"/>
              </w:rPr>
            </w:pPr>
            <w:r>
              <w:rPr>
                <w:rFonts w:ascii="宋体" w:cs="宋体" w:hint="eastAsia"/>
              </w:rPr>
              <w:t>1</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固定资产利用率=（实际在用固定资产总额/所有固定资产总额）×100%。</w:t>
            </w:r>
          </w:p>
        </w:tc>
      </w:tr>
      <w:tr w:rsidR="00B5219E" w:rsidTr="00B5219E">
        <w:trPr>
          <w:trHeight w:val="2171"/>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hideMark/>
          </w:tcPr>
          <w:p w:rsidR="00B5219E" w:rsidRDefault="00B5219E">
            <w:pPr>
              <w:spacing w:line="240" w:lineRule="exact"/>
              <w:jc w:val="center"/>
              <w:rPr>
                <w:rFonts w:ascii="宋体" w:cs="宋体"/>
              </w:rPr>
            </w:pPr>
            <w:r>
              <w:rPr>
                <w:rFonts w:ascii="宋体" w:hAnsi="宋体" w:cs="宋体" w:hint="eastAsia"/>
              </w:rPr>
              <w:lastRenderedPageBreak/>
              <w:t>产   出（30分）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职责</w:t>
            </w:r>
            <w:r>
              <w:rPr>
                <w:rFonts w:ascii="宋体" w:cs="宋体" w:hint="eastAsia"/>
              </w:rPr>
              <w:br/>
            </w:r>
            <w:r>
              <w:rPr>
                <w:rFonts w:ascii="宋体" w:hAnsi="宋体" w:cs="宋体" w:hint="eastAsia"/>
              </w:rPr>
              <w:t>履行（30分）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实际</w:t>
            </w:r>
          </w:p>
          <w:p w:rsidR="00B5219E" w:rsidRDefault="00B5219E">
            <w:pPr>
              <w:spacing w:line="240" w:lineRule="exact"/>
              <w:jc w:val="center"/>
              <w:rPr>
                <w:rFonts w:ascii="宋体" w:cs="宋体"/>
              </w:rPr>
            </w:pPr>
            <w:r>
              <w:rPr>
                <w:rFonts w:ascii="宋体" w:hAnsi="宋体" w:cs="宋体" w:hint="eastAsia"/>
              </w:rPr>
              <w:t>完成率（8分）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7</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实际完成率=（实际完成工作数/计划工作数）×100%。</w:t>
            </w:r>
            <w:r>
              <w:rPr>
                <w:rFonts w:ascii="宋体" w:cs="宋体" w:hint="eastAsia"/>
              </w:rPr>
              <w:br/>
            </w:r>
            <w:r>
              <w:rPr>
                <w:rFonts w:ascii="宋体" w:hAnsi="宋体" w:cs="宋体" w:hint="eastAsia"/>
              </w:rPr>
              <w:t>实际完成工作数：一定时期（年度或规划期）内部门实际完成工作任务的数量。</w:t>
            </w:r>
            <w:r>
              <w:rPr>
                <w:rFonts w:ascii="宋体" w:cs="宋体" w:hint="eastAsia"/>
              </w:rPr>
              <w:br/>
            </w:r>
            <w:r>
              <w:rPr>
                <w:rFonts w:ascii="宋体" w:hAnsi="宋体" w:cs="宋体" w:hint="eastAsia"/>
              </w:rPr>
              <w:t>计划工作数：部门整体绩效目标确定的一定时期（年度或规划期）内预计完成工作任务的数量。</w:t>
            </w:r>
          </w:p>
        </w:tc>
      </w:tr>
      <w:tr w:rsidR="00B5219E" w:rsidTr="00B5219E">
        <w:trPr>
          <w:trHeight w:val="13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完成</w:t>
            </w:r>
          </w:p>
          <w:p w:rsidR="00B5219E" w:rsidRDefault="00B5219E">
            <w:pPr>
              <w:spacing w:line="240" w:lineRule="exact"/>
              <w:jc w:val="center"/>
              <w:rPr>
                <w:rFonts w:ascii="宋体" w:cs="宋体"/>
              </w:rPr>
            </w:pPr>
            <w:r>
              <w:rPr>
                <w:rFonts w:ascii="宋体" w:hAnsi="宋体" w:cs="宋体" w:hint="eastAsia"/>
              </w:rPr>
              <w:t>及时率（4分）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3</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部门在规定时限内及时完成的实际工作数与计划工作数的比率,用以反映和考核部门履职时效目标的实现程度。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完成及时率=（及时完成实际工作数/计划工作数）×100%。</w:t>
            </w:r>
            <w:r>
              <w:rPr>
                <w:rFonts w:ascii="宋体" w:cs="宋体" w:hint="eastAsia"/>
              </w:rPr>
              <w:br/>
            </w:r>
            <w:r>
              <w:rPr>
                <w:rFonts w:ascii="宋体" w:hAnsi="宋体" w:cs="宋体" w:hint="eastAsia"/>
              </w:rPr>
              <w:t>及时完成实际工作数：部门按照整体绩效目标确定的时限实际完成的工作任务数量。</w:t>
            </w:r>
          </w:p>
        </w:tc>
      </w:tr>
      <w:tr w:rsidR="00B5219E" w:rsidTr="00B5219E">
        <w:trPr>
          <w:trHeight w:val="1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质量</w:t>
            </w:r>
          </w:p>
          <w:p w:rsidR="00B5219E" w:rsidRDefault="00B5219E">
            <w:pPr>
              <w:spacing w:line="240" w:lineRule="exact"/>
              <w:jc w:val="center"/>
              <w:rPr>
                <w:rFonts w:ascii="宋体" w:cs="宋体"/>
              </w:rPr>
            </w:pPr>
            <w:r>
              <w:rPr>
                <w:rFonts w:ascii="宋体" w:hAnsi="宋体" w:cs="宋体" w:hint="eastAsia"/>
              </w:rPr>
              <w:t>达标率（8分）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rPr>
                <w:rFonts w:ascii="宋体" w:cs="宋体"/>
              </w:rPr>
            </w:pPr>
          </w:p>
          <w:p w:rsidR="00B5219E" w:rsidRDefault="00B5219E">
            <w:pPr>
              <w:jc w:val="center"/>
              <w:rPr>
                <w:rFonts w:ascii="宋体" w:cs="宋体"/>
              </w:rPr>
            </w:pPr>
            <w:r>
              <w:rPr>
                <w:rFonts w:ascii="宋体" w:cs="宋体" w:hint="eastAsia"/>
              </w:rPr>
              <w:t>8</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达到质量标准（绩效标准值）的实际工作数与计划工作数的比率,用以反映和考核部门履职质量目标的实现程度。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质量达标率=（质量达标实际工作数/计划工作数）×100%。</w:t>
            </w:r>
            <w:r>
              <w:rPr>
                <w:rFonts w:ascii="宋体" w:cs="宋体" w:hint="eastAsia"/>
              </w:rPr>
              <w:br/>
            </w:r>
            <w:r>
              <w:rPr>
                <w:rFonts w:ascii="宋体" w:hAnsi="宋体" w:cs="宋体" w:hint="eastAsia"/>
              </w:rPr>
              <w:t>质量达标实际工作数：一定时期（年度或规划期）内部门实际完成工作数中达到部门绩效目标要求（绩效标准值）的工作任务数量。</w:t>
            </w:r>
          </w:p>
        </w:tc>
      </w:tr>
      <w:tr w:rsidR="00B5219E" w:rsidTr="00B5219E">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重点工作</w:t>
            </w:r>
          </w:p>
          <w:p w:rsidR="00B5219E" w:rsidRDefault="00B5219E">
            <w:pPr>
              <w:spacing w:line="240" w:lineRule="exact"/>
              <w:jc w:val="center"/>
              <w:rPr>
                <w:rFonts w:ascii="宋体" w:cs="宋体"/>
              </w:rPr>
            </w:pPr>
            <w:r>
              <w:rPr>
                <w:rFonts w:ascii="宋体" w:hAnsi="宋体" w:cs="宋体" w:hint="eastAsia"/>
              </w:rPr>
              <w:t>办结率（10分）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jc w:val="center"/>
              <w:rPr>
                <w:rFonts w:ascii="宋体" w:cs="宋体"/>
              </w:rPr>
            </w:pPr>
            <w:r>
              <w:rPr>
                <w:rFonts w:ascii="宋体" w:cs="宋体" w:hint="eastAsia"/>
              </w:rPr>
              <w:t>8</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重点工作办结率=（重点工作实际完成数/交办或下达数）×100%。</w:t>
            </w:r>
            <w:r>
              <w:rPr>
                <w:rFonts w:ascii="宋体" w:cs="宋体" w:hint="eastAsia"/>
              </w:rPr>
              <w:br/>
            </w:r>
            <w:r>
              <w:rPr>
                <w:rFonts w:ascii="宋体" w:hAnsi="宋体" w:cs="宋体" w:hint="eastAsia"/>
              </w:rPr>
              <w:t>重点工作是指党委、政府、人大、相关部门交办或下达的工作任务。</w:t>
            </w:r>
          </w:p>
        </w:tc>
      </w:tr>
      <w:tr w:rsidR="00B5219E" w:rsidTr="00B5219E">
        <w:trPr>
          <w:trHeight w:val="709"/>
          <w:jc w:val="center"/>
        </w:trPr>
        <w:tc>
          <w:tcPr>
            <w:tcW w:w="307" w:type="pct"/>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hideMark/>
          </w:tcPr>
          <w:p w:rsidR="00B5219E" w:rsidRDefault="00B5219E">
            <w:pPr>
              <w:spacing w:line="240" w:lineRule="exact"/>
              <w:jc w:val="center"/>
              <w:rPr>
                <w:rFonts w:ascii="宋体" w:cs="宋体"/>
              </w:rPr>
            </w:pPr>
            <w:r>
              <w:rPr>
                <w:rFonts w:ascii="宋体" w:hAnsi="宋体" w:cs="宋体" w:hint="eastAsia"/>
              </w:rPr>
              <w:t>效   果（20分）</w:t>
            </w:r>
          </w:p>
        </w:tc>
        <w:tc>
          <w:tcPr>
            <w:tcW w:w="375"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履职</w:t>
            </w:r>
            <w:r>
              <w:rPr>
                <w:rFonts w:ascii="宋体" w:cs="宋体" w:hint="eastAsia"/>
              </w:rPr>
              <w:br/>
            </w:r>
            <w:r>
              <w:rPr>
                <w:rFonts w:ascii="宋体" w:hAnsi="宋体" w:cs="宋体" w:hint="eastAsia"/>
              </w:rPr>
              <w:t>效益（20分）</w:t>
            </w: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经济效益（5分）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B5219E" w:rsidTr="00B5219E">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社会效益（5分）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jc w:val="center"/>
              <w:rPr>
                <w:rFonts w:ascii="宋体" w:cs="宋体"/>
              </w:rPr>
            </w:pPr>
          </w:p>
          <w:p w:rsidR="00B5219E" w:rsidRDefault="00B5219E">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r>
      <w:tr w:rsidR="00B5219E" w:rsidTr="00B5219E">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生态效益（5分）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rightChars="50" w:right="105"/>
              <w:rPr>
                <w:rFonts w:ascii="宋体" w:cs="宋体"/>
              </w:rPr>
            </w:pPr>
          </w:p>
          <w:p w:rsidR="00B5219E" w:rsidRDefault="00B5219E">
            <w:pPr>
              <w:jc w:val="center"/>
              <w:rPr>
                <w:rFonts w:ascii="宋体" w:cs="宋体"/>
              </w:rPr>
            </w:pPr>
            <w:r>
              <w:rPr>
                <w:rFonts w:ascii="宋体" w:cs="宋体" w:hint="eastAsia"/>
              </w:rPr>
              <w:t>5</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r>
      <w:tr w:rsidR="00B5219E" w:rsidTr="00B5219E">
        <w:trPr>
          <w:trHeight w:val="10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19E" w:rsidRDefault="00B5219E">
            <w:pPr>
              <w:widowControl/>
              <w:jc w:val="lef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jc w:val="center"/>
              <w:rPr>
                <w:rFonts w:ascii="宋体" w:cs="宋体"/>
              </w:rPr>
            </w:pPr>
            <w:r>
              <w:rPr>
                <w:rFonts w:ascii="宋体" w:hAnsi="宋体" w:cs="宋体" w:hint="eastAsia"/>
              </w:rPr>
              <w:t>社会公众</w:t>
            </w:r>
          </w:p>
          <w:p w:rsidR="00B5219E" w:rsidRDefault="00B5219E">
            <w:pPr>
              <w:spacing w:line="240" w:lineRule="exact"/>
              <w:jc w:val="center"/>
              <w:rPr>
                <w:rFonts w:ascii="宋体" w:cs="宋体"/>
              </w:rPr>
            </w:pPr>
            <w:r>
              <w:rPr>
                <w:rFonts w:ascii="宋体" w:hAnsi="宋体" w:cs="宋体" w:hint="eastAsia"/>
              </w:rPr>
              <w:t>或服务对</w:t>
            </w:r>
          </w:p>
          <w:p w:rsidR="00B5219E" w:rsidRDefault="00B5219E">
            <w:pPr>
              <w:spacing w:line="240" w:lineRule="exact"/>
              <w:jc w:val="center"/>
              <w:rPr>
                <w:rFonts w:ascii="宋体" w:cs="宋体"/>
              </w:rPr>
            </w:pPr>
            <w:r>
              <w:rPr>
                <w:rFonts w:ascii="宋体" w:hAnsi="宋体" w:cs="宋体" w:hint="eastAsia"/>
              </w:rPr>
              <w:t>象满意度（5分）</w:t>
            </w: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jc w:val="center"/>
              <w:rPr>
                <w:rFonts w:ascii="宋体" w:cs="宋体"/>
              </w:rPr>
            </w:pPr>
            <w:r>
              <w:rPr>
                <w:rFonts w:ascii="宋体" w:cs="宋体" w:hint="eastAsia"/>
              </w:rPr>
              <w:t>4</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B5219E" w:rsidRDefault="00B5219E">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B5219E" w:rsidTr="00B5219E">
        <w:trPr>
          <w:trHeight w:val="69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B5219E" w:rsidRDefault="00B5219E">
            <w:pPr>
              <w:spacing w:line="240" w:lineRule="exact"/>
              <w:rPr>
                <w:rFonts w:ascii="宋体" w:cs="宋体"/>
              </w:rPr>
            </w:pPr>
            <w:r>
              <w:rPr>
                <w:rFonts w:ascii="宋体" w:hAnsi="宋体" w:cs="宋体" w:hint="eastAsia"/>
              </w:rPr>
              <w:t>总分</w:t>
            </w:r>
          </w:p>
        </w:tc>
        <w:tc>
          <w:tcPr>
            <w:tcW w:w="375" w:type="pct"/>
            <w:tcBorders>
              <w:top w:val="single" w:sz="4" w:space="0" w:color="auto"/>
              <w:left w:val="single" w:sz="4" w:space="0" w:color="auto"/>
              <w:bottom w:val="single" w:sz="4" w:space="0" w:color="auto"/>
              <w:right w:val="single" w:sz="4" w:space="0" w:color="auto"/>
            </w:tcBorders>
            <w:vAlign w:val="center"/>
          </w:tcPr>
          <w:p w:rsidR="00B5219E" w:rsidRDefault="00B5219E">
            <w:pPr>
              <w:spacing w:line="240" w:lineRule="exact"/>
              <w:rPr>
                <w:rFonts w:ascii="宋体" w:cs="宋体"/>
              </w:rPr>
            </w:pPr>
          </w:p>
        </w:tc>
        <w:tc>
          <w:tcPr>
            <w:tcW w:w="50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B5219E" w:rsidRDefault="00B5219E">
            <w:pPr>
              <w:spacing w:line="240" w:lineRule="exact"/>
              <w:jc w:val="center"/>
              <w:rPr>
                <w:rFonts w:ascii="宋体" w:cs="宋体"/>
              </w:rPr>
            </w:pPr>
          </w:p>
        </w:tc>
        <w:tc>
          <w:tcPr>
            <w:tcW w:w="375" w:type="pct"/>
            <w:tcBorders>
              <w:top w:val="single" w:sz="4" w:space="0" w:color="auto"/>
              <w:left w:val="single" w:sz="4" w:space="0" w:color="auto"/>
              <w:bottom w:val="single" w:sz="4" w:space="0" w:color="auto"/>
              <w:right w:val="single" w:sz="4" w:space="0" w:color="auto"/>
            </w:tcBorders>
          </w:tcPr>
          <w:p w:rsidR="00B5219E" w:rsidRDefault="00B5219E">
            <w:pPr>
              <w:tabs>
                <w:tab w:val="left" w:pos="2604"/>
              </w:tabs>
              <w:spacing w:line="240" w:lineRule="exact"/>
              <w:ind w:leftChars="50" w:left="105" w:rightChars="50" w:right="105" w:firstLineChars="46" w:firstLine="97"/>
              <w:rPr>
                <w:rFonts w:ascii="宋体" w:cs="宋体"/>
              </w:rPr>
            </w:pPr>
          </w:p>
          <w:p w:rsidR="00B5219E" w:rsidRDefault="00B5219E">
            <w:pPr>
              <w:jc w:val="center"/>
              <w:rPr>
                <w:rFonts w:ascii="宋体" w:cs="宋体"/>
              </w:rPr>
            </w:pPr>
            <w:r>
              <w:rPr>
                <w:rFonts w:ascii="宋体" w:cs="宋体" w:hint="eastAsia"/>
              </w:rPr>
              <w:t>92</w:t>
            </w:r>
          </w:p>
        </w:tc>
        <w:tc>
          <w:tcPr>
            <w:tcW w:w="157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B5219E" w:rsidRDefault="00B5219E">
            <w:pPr>
              <w:tabs>
                <w:tab w:val="left" w:pos="2604"/>
              </w:tabs>
              <w:spacing w:line="240" w:lineRule="exact"/>
              <w:ind w:leftChars="50" w:left="105" w:rightChars="50" w:right="105" w:firstLineChars="46" w:firstLine="97"/>
              <w:rPr>
                <w:rFonts w:ascii="宋体" w:cs="宋体"/>
              </w:rPr>
            </w:pPr>
          </w:p>
        </w:tc>
        <w:tc>
          <w:tcPr>
            <w:tcW w:w="186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B5219E" w:rsidRDefault="00B5219E">
            <w:pPr>
              <w:spacing w:line="240" w:lineRule="exact"/>
              <w:ind w:leftChars="50" w:left="105" w:rightChars="50" w:right="105"/>
              <w:rPr>
                <w:rFonts w:ascii="宋体" w:cs="宋体"/>
              </w:rPr>
            </w:pPr>
          </w:p>
        </w:tc>
      </w:tr>
    </w:tbl>
    <w:p w:rsidR="00B5219E" w:rsidRDefault="00B5219E" w:rsidP="00B5219E"/>
    <w:p w:rsidR="00B5219E" w:rsidRDefault="00B5219E" w:rsidP="00B5219E">
      <w:pPr>
        <w:pStyle w:val="a3"/>
        <w:widowControl/>
        <w:spacing w:line="33" w:lineRule="atLeast"/>
        <w:ind w:right="180"/>
        <w:rPr>
          <w:rFonts w:ascii="宋体" w:cs="黑体"/>
          <w:color w:val="212121"/>
          <w:sz w:val="28"/>
          <w:szCs w:val="28"/>
        </w:rPr>
      </w:pPr>
    </w:p>
    <w:p w:rsidR="00334EE7" w:rsidRDefault="00334EE7"/>
    <w:sectPr w:rsidR="00334EE7" w:rsidSect="003120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D3" w:rsidRDefault="00BF00D3" w:rsidP="00BF00D3">
      <w:r>
        <w:separator/>
      </w:r>
    </w:p>
  </w:endnote>
  <w:endnote w:type="continuationSeparator" w:id="0">
    <w:p w:rsidR="00BF00D3" w:rsidRDefault="00BF00D3" w:rsidP="00BF0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D3" w:rsidRDefault="00BF00D3" w:rsidP="00BF00D3">
      <w:r>
        <w:separator/>
      </w:r>
    </w:p>
  </w:footnote>
  <w:footnote w:type="continuationSeparator" w:id="0">
    <w:p w:rsidR="00BF00D3" w:rsidRDefault="00BF00D3" w:rsidP="00BF0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683"/>
    <w:rsid w:val="00065285"/>
    <w:rsid w:val="00272B16"/>
    <w:rsid w:val="00312092"/>
    <w:rsid w:val="00334EE7"/>
    <w:rsid w:val="003669C4"/>
    <w:rsid w:val="00413640"/>
    <w:rsid w:val="00475054"/>
    <w:rsid w:val="005F7D3F"/>
    <w:rsid w:val="006F2683"/>
    <w:rsid w:val="008506F9"/>
    <w:rsid w:val="008977F6"/>
    <w:rsid w:val="00A16132"/>
    <w:rsid w:val="00B5219E"/>
    <w:rsid w:val="00B57BFF"/>
    <w:rsid w:val="00B7258A"/>
    <w:rsid w:val="00BF00D3"/>
    <w:rsid w:val="00C3700C"/>
    <w:rsid w:val="00C57387"/>
    <w:rsid w:val="00E0549B"/>
    <w:rsid w:val="00E96166"/>
    <w:rsid w:val="00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5219E"/>
    <w:pPr>
      <w:jc w:val="left"/>
    </w:pPr>
    <w:rPr>
      <w:rFonts w:ascii="Calibri" w:hAnsi="Calibri"/>
      <w:kern w:val="0"/>
      <w:sz w:val="24"/>
    </w:rPr>
  </w:style>
  <w:style w:type="paragraph" w:customStyle="1" w:styleId="1">
    <w:name w:val="样式1"/>
    <w:basedOn w:val="a"/>
    <w:rsid w:val="00B5219E"/>
    <w:rPr>
      <w:sz w:val="32"/>
    </w:rPr>
  </w:style>
  <w:style w:type="paragraph" w:styleId="a4">
    <w:name w:val="Balloon Text"/>
    <w:basedOn w:val="a"/>
    <w:link w:val="Char"/>
    <w:uiPriority w:val="99"/>
    <w:semiHidden/>
    <w:unhideWhenUsed/>
    <w:rsid w:val="00413640"/>
    <w:rPr>
      <w:sz w:val="18"/>
      <w:szCs w:val="18"/>
    </w:rPr>
  </w:style>
  <w:style w:type="character" w:customStyle="1" w:styleId="Char">
    <w:name w:val="批注框文本 Char"/>
    <w:basedOn w:val="a0"/>
    <w:link w:val="a4"/>
    <w:uiPriority w:val="99"/>
    <w:semiHidden/>
    <w:rsid w:val="00413640"/>
    <w:rPr>
      <w:rFonts w:ascii="Times New Roman" w:eastAsia="宋体" w:hAnsi="Times New Roman" w:cs="Times New Roman"/>
      <w:sz w:val="18"/>
      <w:szCs w:val="18"/>
    </w:rPr>
  </w:style>
  <w:style w:type="paragraph" w:styleId="a5">
    <w:name w:val="header"/>
    <w:basedOn w:val="a"/>
    <w:link w:val="Char0"/>
    <w:uiPriority w:val="99"/>
    <w:semiHidden/>
    <w:unhideWhenUsed/>
    <w:rsid w:val="00BF00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F00D3"/>
    <w:rPr>
      <w:rFonts w:ascii="Times New Roman" w:eastAsia="宋体" w:hAnsi="Times New Roman" w:cs="Times New Roman"/>
      <w:sz w:val="18"/>
      <w:szCs w:val="18"/>
    </w:rPr>
  </w:style>
  <w:style w:type="paragraph" w:styleId="a6">
    <w:name w:val="footer"/>
    <w:basedOn w:val="a"/>
    <w:link w:val="Char1"/>
    <w:uiPriority w:val="99"/>
    <w:semiHidden/>
    <w:unhideWhenUsed/>
    <w:rsid w:val="00BF00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F00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5219E"/>
    <w:pPr>
      <w:jc w:val="left"/>
    </w:pPr>
    <w:rPr>
      <w:rFonts w:ascii="Calibri" w:hAnsi="Calibri"/>
      <w:kern w:val="0"/>
      <w:sz w:val="24"/>
    </w:rPr>
  </w:style>
  <w:style w:type="paragraph" w:customStyle="1" w:styleId="1">
    <w:name w:val="样式1"/>
    <w:basedOn w:val="a"/>
    <w:rsid w:val="00B5219E"/>
    <w:rPr>
      <w:sz w:val="32"/>
    </w:rPr>
  </w:style>
  <w:style w:type="paragraph" w:styleId="a4">
    <w:name w:val="Balloon Text"/>
    <w:basedOn w:val="a"/>
    <w:link w:val="Char"/>
    <w:uiPriority w:val="99"/>
    <w:semiHidden/>
    <w:unhideWhenUsed/>
    <w:rsid w:val="00413640"/>
    <w:rPr>
      <w:sz w:val="18"/>
      <w:szCs w:val="18"/>
    </w:rPr>
  </w:style>
  <w:style w:type="character" w:customStyle="1" w:styleId="Char">
    <w:name w:val="批注框文本 Char"/>
    <w:basedOn w:val="a0"/>
    <w:link w:val="a4"/>
    <w:uiPriority w:val="99"/>
    <w:semiHidden/>
    <w:rsid w:val="004136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863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1126</Words>
  <Characters>6419</Characters>
  <Application>Microsoft Office Word</Application>
  <DocSecurity>0</DocSecurity>
  <Lines>53</Lines>
  <Paragraphs>15</Paragraphs>
  <ScaleCrop>false</ScaleCrop>
  <Company>微软中国</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31</cp:revision>
  <cp:lastPrinted>2022-04-13T02:22:00Z</cp:lastPrinted>
  <dcterms:created xsi:type="dcterms:W3CDTF">2022-04-11T07:54:00Z</dcterms:created>
  <dcterms:modified xsi:type="dcterms:W3CDTF">2024-10-16T07:22:00Z</dcterms:modified>
</cp:coreProperties>
</file>