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23" w:rsidRPr="00732743" w:rsidRDefault="004C1656" w:rsidP="00B6577A">
      <w:pPr>
        <w:spacing w:line="500" w:lineRule="exact"/>
        <w:jc w:val="center"/>
        <w:rPr>
          <w:rFonts w:ascii="方正小标宋简体" w:eastAsia="方正小标宋简体" w:hAnsi="Simsun" w:hint="eastAsia"/>
          <w:spacing w:val="-20"/>
          <w:sz w:val="44"/>
          <w:szCs w:val="44"/>
          <w:shd w:val="clear" w:color="auto" w:fill="FFFFFF"/>
        </w:rPr>
      </w:pPr>
      <w:r w:rsidRPr="00732743">
        <w:rPr>
          <w:rFonts w:ascii="方正小标宋简体" w:eastAsia="方正小标宋简体" w:hAnsi="Simsun" w:hint="eastAsia"/>
          <w:spacing w:val="-20"/>
          <w:sz w:val="44"/>
          <w:szCs w:val="44"/>
          <w:shd w:val="clear" w:color="auto" w:fill="FFFFFF"/>
        </w:rPr>
        <w:t>赫山区科协</w:t>
      </w:r>
      <w:r w:rsidR="00B6577A">
        <w:rPr>
          <w:rFonts w:ascii="方正小标宋简体" w:eastAsia="方正小标宋简体" w:hAnsi="Simsun" w:hint="eastAsia"/>
          <w:spacing w:val="-20"/>
          <w:sz w:val="44"/>
          <w:szCs w:val="44"/>
          <w:shd w:val="clear" w:color="auto" w:fill="FFFFFF"/>
        </w:rPr>
        <w:t>2016年部门</w:t>
      </w:r>
      <w:r w:rsidR="00E55F23" w:rsidRPr="00732743">
        <w:rPr>
          <w:rFonts w:ascii="方正小标宋简体" w:eastAsia="方正小标宋简体" w:hAnsi="Simsun" w:hint="eastAsia"/>
          <w:spacing w:val="-20"/>
          <w:sz w:val="44"/>
          <w:szCs w:val="44"/>
          <w:shd w:val="clear" w:color="auto" w:fill="FFFFFF"/>
        </w:rPr>
        <w:t>决算说明</w:t>
      </w:r>
    </w:p>
    <w:p w:rsidR="007D771D" w:rsidRDefault="007D771D" w:rsidP="007D771D">
      <w:pPr>
        <w:spacing w:line="560" w:lineRule="exact"/>
        <w:rPr>
          <w:rFonts w:ascii="仿宋_GB2312" w:eastAsia="仿宋_GB2312" w:hint="eastAsia"/>
          <w:sz w:val="32"/>
          <w:szCs w:val="32"/>
        </w:rPr>
      </w:pPr>
      <w:r>
        <w:rPr>
          <w:rFonts w:hint="eastAsia"/>
        </w:rPr>
        <w:t xml:space="preserve">  </w:t>
      </w:r>
      <w:r w:rsidRPr="007D771D">
        <w:rPr>
          <w:rFonts w:ascii="仿宋_GB2312" w:eastAsia="仿宋_GB2312" w:hint="eastAsia"/>
          <w:sz w:val="32"/>
          <w:szCs w:val="32"/>
        </w:rPr>
        <w:t xml:space="preserve">  </w:t>
      </w:r>
    </w:p>
    <w:p w:rsidR="00E55F23" w:rsidRDefault="007D771D" w:rsidP="007D771D">
      <w:pPr>
        <w:spacing w:line="560" w:lineRule="exact"/>
        <w:ind w:firstLineChars="200" w:firstLine="640"/>
        <w:rPr>
          <w:rFonts w:ascii="仿宋_GB2312" w:eastAsia="仿宋_GB2312" w:hAnsi="仿宋"/>
          <w:sz w:val="32"/>
          <w:szCs w:val="32"/>
        </w:rPr>
      </w:pPr>
      <w:r w:rsidRPr="007D771D">
        <w:rPr>
          <w:rFonts w:ascii="仿宋_GB2312" w:eastAsia="仿宋_GB2312" w:hAnsi="仿宋" w:hint="eastAsia"/>
          <w:sz w:val="32"/>
          <w:szCs w:val="32"/>
        </w:rPr>
        <w:t>按照财政部门关于编制部门决算的有关要求，现将赫山</w:t>
      </w:r>
      <w:r w:rsidR="004C1656">
        <w:rPr>
          <w:rFonts w:ascii="仿宋_GB2312" w:eastAsia="仿宋_GB2312" w:hAnsi="仿宋" w:hint="eastAsia"/>
          <w:sz w:val="32"/>
          <w:szCs w:val="32"/>
        </w:rPr>
        <w:t>区科协</w:t>
      </w:r>
      <w:r w:rsidRPr="007D771D">
        <w:rPr>
          <w:rFonts w:ascii="仿宋_GB2312" w:eastAsia="仿宋_GB2312" w:hAnsi="仿宋" w:hint="eastAsia"/>
          <w:sz w:val="32"/>
          <w:szCs w:val="32"/>
        </w:rPr>
        <w:t>201</w:t>
      </w:r>
      <w:r w:rsidR="00A0521B">
        <w:rPr>
          <w:rFonts w:ascii="仿宋_GB2312" w:eastAsia="仿宋_GB2312" w:hAnsi="仿宋" w:hint="eastAsia"/>
          <w:sz w:val="32"/>
          <w:szCs w:val="32"/>
        </w:rPr>
        <w:t>6</w:t>
      </w:r>
      <w:r w:rsidRPr="007D771D">
        <w:rPr>
          <w:rFonts w:ascii="仿宋_GB2312" w:eastAsia="仿宋_GB2312" w:hAnsi="仿宋" w:hint="eastAsia"/>
          <w:sz w:val="32"/>
          <w:szCs w:val="32"/>
        </w:rPr>
        <w:t>年度</w:t>
      </w:r>
      <w:r w:rsidR="001334B5">
        <w:rPr>
          <w:rFonts w:ascii="仿宋_GB2312" w:eastAsia="仿宋_GB2312" w:hAnsi="仿宋" w:hint="eastAsia"/>
          <w:sz w:val="32"/>
          <w:szCs w:val="32"/>
        </w:rPr>
        <w:t>财务</w:t>
      </w:r>
      <w:r w:rsidRPr="007D771D">
        <w:rPr>
          <w:rFonts w:ascii="仿宋_GB2312" w:eastAsia="仿宋_GB2312" w:hAnsi="仿宋" w:hint="eastAsia"/>
          <w:sz w:val="32"/>
          <w:szCs w:val="32"/>
        </w:rPr>
        <w:t>决算情况说明如下：</w:t>
      </w:r>
    </w:p>
    <w:p w:rsidR="00CB752F" w:rsidRDefault="007D771D" w:rsidP="00CB752F">
      <w:pPr>
        <w:spacing w:line="560" w:lineRule="exact"/>
        <w:ind w:firstLineChars="200" w:firstLine="640"/>
        <w:rPr>
          <w:rFonts w:ascii="黑体" w:eastAsia="黑体" w:hAnsi="仿宋"/>
          <w:sz w:val="32"/>
          <w:szCs w:val="32"/>
        </w:rPr>
      </w:pPr>
      <w:r w:rsidRPr="007D771D">
        <w:rPr>
          <w:rFonts w:ascii="黑体" w:eastAsia="黑体" w:hAnsi="仿宋" w:hint="eastAsia"/>
          <w:sz w:val="32"/>
          <w:szCs w:val="32"/>
        </w:rPr>
        <w:t>一、</w:t>
      </w:r>
      <w:r w:rsidR="005D7926">
        <w:rPr>
          <w:rFonts w:ascii="黑体" w:eastAsia="黑体" w:hAnsi="仿宋" w:hint="eastAsia"/>
          <w:sz w:val="32"/>
          <w:szCs w:val="32"/>
        </w:rPr>
        <w:t>单位</w:t>
      </w:r>
      <w:r w:rsidR="001334B5">
        <w:rPr>
          <w:rFonts w:ascii="黑体" w:eastAsia="黑体" w:hAnsi="仿宋" w:hint="eastAsia"/>
          <w:sz w:val="32"/>
          <w:szCs w:val="32"/>
        </w:rPr>
        <w:t>概况</w:t>
      </w:r>
    </w:p>
    <w:p w:rsidR="004C1656" w:rsidRDefault="00393DD7" w:rsidP="00F979B0">
      <w:pPr>
        <w:spacing w:line="560" w:lineRule="exact"/>
        <w:ind w:firstLineChars="200" w:firstLine="640"/>
        <w:rPr>
          <w:rFonts w:ascii="仿宋_GB2312" w:eastAsia="仿宋_GB2312" w:hint="eastAsia"/>
          <w:sz w:val="32"/>
          <w:szCs w:val="32"/>
        </w:rPr>
      </w:pPr>
      <w:r w:rsidRPr="0044223C">
        <w:rPr>
          <w:rFonts w:ascii="楷体_GB2312" w:eastAsia="楷体_GB2312" w:hAnsi="仿宋" w:cs="仿宋" w:hint="eastAsia"/>
          <w:sz w:val="32"/>
          <w:szCs w:val="32"/>
        </w:rPr>
        <w:t>1.</w:t>
      </w:r>
      <w:r w:rsidR="0044223C">
        <w:rPr>
          <w:rFonts w:ascii="楷体_GB2312" w:eastAsia="楷体_GB2312" w:hAnsi="仿宋" w:cs="仿宋" w:hint="eastAsia"/>
          <w:sz w:val="32"/>
          <w:szCs w:val="32"/>
        </w:rPr>
        <w:t>主要职能</w:t>
      </w:r>
      <w:r w:rsidR="00F979B0" w:rsidRPr="0044223C">
        <w:rPr>
          <w:rFonts w:ascii="楷体_GB2312" w:eastAsia="楷体_GB2312" w:hAnsi="仿宋" w:cs="仿宋" w:hint="eastAsia"/>
          <w:sz w:val="32"/>
          <w:szCs w:val="32"/>
        </w:rPr>
        <w:t>：</w:t>
      </w:r>
      <w:r w:rsidR="00F979B0">
        <w:rPr>
          <w:rFonts w:ascii="仿宋_GB2312" w:eastAsia="仿宋_GB2312" w:hint="eastAsia"/>
          <w:sz w:val="32"/>
          <w:szCs w:val="32"/>
        </w:rPr>
        <w:t>1.</w:t>
      </w:r>
      <w:r w:rsidR="00F979B0" w:rsidRPr="009717B4">
        <w:rPr>
          <w:rFonts w:ascii="仿宋_GB2312" w:eastAsia="仿宋_GB2312" w:hint="eastAsia"/>
          <w:sz w:val="32"/>
          <w:szCs w:val="32"/>
        </w:rPr>
        <w:t>组织广大科技工作者</w:t>
      </w:r>
      <w:r w:rsidR="00F979B0">
        <w:rPr>
          <w:rFonts w:ascii="仿宋_GB2312" w:eastAsia="仿宋_GB2312" w:hint="eastAsia"/>
          <w:sz w:val="32"/>
          <w:szCs w:val="32"/>
        </w:rPr>
        <w:t>为赫山经济社会发展服务，推动科教兴区战略和可持续发展战略的实施；2.组织开展学术交流活动，活跃学术思想，促进学科发展和科技创新；3.</w:t>
      </w:r>
      <w:r w:rsidR="00F979B0" w:rsidRPr="009717B4">
        <w:rPr>
          <w:rFonts w:ascii="仿宋_GB2312" w:eastAsia="仿宋_GB2312" w:hint="eastAsia"/>
          <w:sz w:val="32"/>
          <w:szCs w:val="32"/>
        </w:rPr>
        <w:t>组织开</w:t>
      </w:r>
      <w:r w:rsidR="00F979B0">
        <w:rPr>
          <w:rFonts w:ascii="仿宋_GB2312" w:eastAsia="仿宋_GB2312" w:hint="eastAsia"/>
          <w:sz w:val="32"/>
          <w:szCs w:val="32"/>
        </w:rPr>
        <w:t>展科学普及活动和青少年科技教育活动，弘扬科学精神，捍卫科学尊严；4.</w:t>
      </w:r>
      <w:r w:rsidR="00F979B0" w:rsidRPr="009717B4">
        <w:rPr>
          <w:rFonts w:ascii="仿宋_GB2312" w:eastAsia="仿宋_GB2312" w:hint="eastAsia"/>
          <w:sz w:val="32"/>
          <w:szCs w:val="32"/>
        </w:rPr>
        <w:t>联系科技工作者，反映科技工作者的意见和要求，维护科技工作者的合法权益；开展</w:t>
      </w:r>
      <w:r w:rsidR="00F979B0">
        <w:rPr>
          <w:rFonts w:ascii="仿宋_GB2312" w:eastAsia="仿宋_GB2312" w:hint="eastAsia"/>
          <w:sz w:val="32"/>
          <w:szCs w:val="32"/>
        </w:rPr>
        <w:t>评选表彰优秀科技工作者和科普工作先进单位、优秀科普工作者的工作；5.</w:t>
      </w:r>
      <w:r w:rsidR="00F979B0" w:rsidRPr="009717B4">
        <w:rPr>
          <w:rFonts w:ascii="仿宋_GB2312" w:eastAsia="仿宋_GB2312" w:hint="eastAsia"/>
          <w:sz w:val="32"/>
          <w:szCs w:val="32"/>
        </w:rPr>
        <w:t>组织科技工作</w:t>
      </w:r>
      <w:r w:rsidR="00F979B0">
        <w:rPr>
          <w:rFonts w:ascii="仿宋_GB2312" w:eastAsia="仿宋_GB2312" w:hint="eastAsia"/>
          <w:sz w:val="32"/>
          <w:szCs w:val="32"/>
        </w:rPr>
        <w:t>者开展科技咨询、科学论证和献计献策活动，促进科学技术成果的转化；6.组织开展民间科技交流与合作；7.</w:t>
      </w:r>
      <w:r w:rsidR="00F979B0" w:rsidRPr="009717B4">
        <w:rPr>
          <w:rFonts w:ascii="仿宋_GB2312" w:eastAsia="仿宋_GB2312" w:hint="eastAsia"/>
          <w:sz w:val="32"/>
          <w:szCs w:val="32"/>
        </w:rPr>
        <w:t>对我区科技类社会团体及有</w:t>
      </w:r>
      <w:r w:rsidR="00F979B0">
        <w:rPr>
          <w:rFonts w:ascii="仿宋_GB2312" w:eastAsia="仿宋_GB2312" w:hint="eastAsia"/>
          <w:sz w:val="32"/>
          <w:szCs w:val="32"/>
        </w:rPr>
        <w:t>关学会（协会、研究会）进行监督管理；对基层科协工作进行业务指导；8.</w:t>
      </w:r>
      <w:r w:rsidR="00F979B0" w:rsidRPr="009717B4">
        <w:rPr>
          <w:rFonts w:ascii="仿宋_GB2312" w:eastAsia="仿宋_GB2312" w:hint="eastAsia"/>
          <w:sz w:val="32"/>
          <w:szCs w:val="32"/>
        </w:rPr>
        <w:t>承办赫山区党委、区政府交办的其它事项</w:t>
      </w:r>
      <w:r w:rsidR="00F979B0">
        <w:rPr>
          <w:rFonts w:ascii="仿宋_GB2312" w:eastAsia="仿宋_GB2312" w:hint="eastAsia"/>
          <w:sz w:val="32"/>
          <w:szCs w:val="32"/>
        </w:rPr>
        <w:t>。</w:t>
      </w:r>
    </w:p>
    <w:p w:rsidR="00E75FA9" w:rsidRPr="00E17929" w:rsidRDefault="00393DD7" w:rsidP="00447AE8">
      <w:pPr>
        <w:spacing w:line="560" w:lineRule="exact"/>
        <w:ind w:firstLineChars="200" w:firstLine="640"/>
        <w:rPr>
          <w:rFonts w:ascii="楷体_GB2312" w:eastAsia="楷体_GB2312" w:hAnsi="仿宋" w:cs="仿宋"/>
          <w:sz w:val="32"/>
          <w:szCs w:val="32"/>
        </w:rPr>
      </w:pPr>
      <w:r w:rsidRPr="00E17929">
        <w:rPr>
          <w:rFonts w:ascii="楷体_GB2312" w:eastAsia="楷体_GB2312" w:hint="eastAsia"/>
          <w:sz w:val="32"/>
          <w:szCs w:val="32"/>
        </w:rPr>
        <w:t>2.</w:t>
      </w:r>
      <w:r w:rsidRPr="00E17929">
        <w:rPr>
          <w:rFonts w:ascii="楷体_GB2312" w:eastAsia="楷体_GB2312" w:hAnsi="仿宋" w:cs="仿宋" w:hint="eastAsia"/>
          <w:sz w:val="32"/>
          <w:szCs w:val="32"/>
        </w:rPr>
        <w:t xml:space="preserve"> </w:t>
      </w:r>
      <w:r w:rsidR="00E17929" w:rsidRPr="00E17929">
        <w:rPr>
          <w:rFonts w:ascii="楷体_GB2312" w:eastAsia="楷体_GB2312" w:hAnsi="仿宋" w:cs="仿宋" w:hint="eastAsia"/>
          <w:sz w:val="32"/>
          <w:szCs w:val="32"/>
        </w:rPr>
        <w:t>部门决算单位构成</w:t>
      </w:r>
    </w:p>
    <w:p w:rsidR="00E17929" w:rsidRDefault="00E17929" w:rsidP="00447AE8">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赫山区科学技术协会本级</w:t>
      </w:r>
      <w:r w:rsidR="00AB1344">
        <w:rPr>
          <w:rFonts w:ascii="仿宋_GB2312" w:eastAsia="仿宋_GB2312" w:hAnsi="仿宋" w:cs="仿宋" w:hint="eastAsia"/>
          <w:sz w:val="32"/>
          <w:szCs w:val="32"/>
        </w:rPr>
        <w:t>，没有二级机构。</w:t>
      </w:r>
    </w:p>
    <w:p w:rsidR="00BC46F0" w:rsidRDefault="0044223C" w:rsidP="0044223C">
      <w:pPr>
        <w:ind w:firstLineChars="200" w:firstLine="640"/>
        <w:rPr>
          <w:rFonts w:ascii="黑体" w:eastAsia="黑体" w:hAnsi="宋体" w:cs="Times New Roman"/>
          <w:sz w:val="32"/>
          <w:szCs w:val="32"/>
        </w:rPr>
      </w:pPr>
      <w:r w:rsidRPr="000868BA">
        <w:rPr>
          <w:rFonts w:ascii="黑体" w:eastAsia="黑体" w:hAnsi="宋体" w:cs="Times New Roman" w:hint="eastAsia"/>
          <w:sz w:val="32"/>
          <w:szCs w:val="32"/>
        </w:rPr>
        <w:t>二、</w:t>
      </w:r>
      <w:r w:rsidR="00BC46F0">
        <w:rPr>
          <w:rFonts w:ascii="黑体" w:eastAsia="黑体" w:hAnsi="宋体" w:cs="Times New Roman" w:hint="eastAsia"/>
          <w:sz w:val="32"/>
          <w:szCs w:val="32"/>
        </w:rPr>
        <w:t>2016年度部门决算情况说明</w:t>
      </w:r>
    </w:p>
    <w:p w:rsidR="001C4045" w:rsidRPr="00293840" w:rsidRDefault="001C4045" w:rsidP="001C4045">
      <w:pPr>
        <w:spacing w:line="640" w:lineRule="exact"/>
        <w:ind w:firstLine="630"/>
        <w:rPr>
          <w:rFonts w:ascii="楷体_GB2312" w:eastAsia="楷体_GB2312" w:hAnsi="仿宋"/>
          <w:sz w:val="32"/>
          <w:szCs w:val="32"/>
        </w:rPr>
      </w:pPr>
      <w:r>
        <w:rPr>
          <w:rFonts w:ascii="楷体_GB2312" w:eastAsia="楷体_GB2312" w:hAnsi="仿宋" w:hint="eastAsia"/>
          <w:sz w:val="32"/>
          <w:szCs w:val="32"/>
        </w:rPr>
        <w:t>（一）</w:t>
      </w:r>
      <w:r w:rsidRPr="00293840">
        <w:rPr>
          <w:rFonts w:ascii="楷体_GB2312" w:eastAsia="楷体_GB2312" w:hAnsi="仿宋" w:hint="eastAsia"/>
          <w:sz w:val="32"/>
          <w:szCs w:val="32"/>
        </w:rPr>
        <w:t>2016年度</w:t>
      </w:r>
      <w:r>
        <w:rPr>
          <w:rFonts w:ascii="楷体_GB2312" w:eastAsia="楷体_GB2312" w:hAnsi="仿宋" w:hint="eastAsia"/>
          <w:sz w:val="32"/>
          <w:szCs w:val="32"/>
        </w:rPr>
        <w:t>财政拨款收入支出</w:t>
      </w:r>
      <w:r w:rsidRPr="00293840">
        <w:rPr>
          <w:rFonts w:ascii="楷体_GB2312" w:eastAsia="楷体_GB2312" w:hAnsi="仿宋" w:hint="eastAsia"/>
          <w:sz w:val="32"/>
          <w:szCs w:val="32"/>
        </w:rPr>
        <w:t>决算总体情况说明</w:t>
      </w:r>
    </w:p>
    <w:p w:rsidR="0044223C" w:rsidRDefault="0044223C" w:rsidP="0044223C">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2016年</w:t>
      </w:r>
      <w:r w:rsidR="00AB29C3">
        <w:rPr>
          <w:rFonts w:ascii="仿宋_GB2312" w:eastAsia="仿宋_GB2312" w:hAnsi="宋体" w:cs="Times New Roman" w:hint="eastAsia"/>
          <w:sz w:val="32"/>
          <w:szCs w:val="32"/>
        </w:rPr>
        <w:t>度财政拨款收</w:t>
      </w:r>
      <w:r>
        <w:rPr>
          <w:rFonts w:ascii="仿宋_GB2312" w:eastAsia="仿宋_GB2312" w:hAnsi="宋体" w:cs="Times New Roman" w:hint="eastAsia"/>
          <w:sz w:val="32"/>
          <w:szCs w:val="32"/>
        </w:rPr>
        <w:t>入</w:t>
      </w:r>
      <w:r w:rsidR="00AB29C3">
        <w:rPr>
          <w:rFonts w:ascii="仿宋_GB2312" w:eastAsia="仿宋_GB2312" w:hAnsi="宋体" w:cs="Times New Roman" w:hint="eastAsia"/>
          <w:sz w:val="32"/>
          <w:szCs w:val="32"/>
        </w:rPr>
        <w:t>数为</w:t>
      </w:r>
      <w:r w:rsidR="001900B7">
        <w:rPr>
          <w:rFonts w:ascii="仿宋_GB2312" w:eastAsia="仿宋_GB2312" w:hAnsi="宋体" w:cs="宋体" w:hint="eastAsia"/>
          <w:kern w:val="0"/>
          <w:sz w:val="32"/>
          <w:szCs w:val="32"/>
        </w:rPr>
        <w:t>984499</w:t>
      </w:r>
      <w:r>
        <w:rPr>
          <w:rFonts w:ascii="仿宋_GB2312" w:eastAsia="仿宋_GB2312" w:hAnsi="宋体" w:cs="Times New Roman" w:hint="eastAsia"/>
          <w:sz w:val="32"/>
          <w:szCs w:val="32"/>
        </w:rPr>
        <w:t>元</w:t>
      </w:r>
      <w:r>
        <w:rPr>
          <w:rFonts w:ascii="仿宋_GB2312" w:eastAsia="仿宋_GB2312" w:hAnsi="宋体" w:cs="Times New Roman" w:hint="eastAsia"/>
          <w:b/>
          <w:sz w:val="32"/>
          <w:szCs w:val="32"/>
        </w:rPr>
        <w:t>，</w:t>
      </w:r>
      <w:r w:rsidR="005C4E6E" w:rsidRPr="005C4E6E">
        <w:rPr>
          <w:rFonts w:ascii="仿宋_GB2312" w:eastAsia="仿宋_GB2312" w:hAnsi="宋体" w:cs="Times New Roman" w:hint="eastAsia"/>
          <w:sz w:val="32"/>
          <w:szCs w:val="32"/>
        </w:rPr>
        <w:t>其中科普专项业务160000</w:t>
      </w:r>
      <w:r w:rsidR="008E7429">
        <w:rPr>
          <w:rFonts w:ascii="仿宋_GB2312" w:eastAsia="仿宋_GB2312" w:hAnsi="宋体" w:cs="Times New Roman" w:hint="eastAsia"/>
          <w:sz w:val="32"/>
          <w:szCs w:val="32"/>
        </w:rPr>
        <w:t>元。</w:t>
      </w:r>
      <w:r w:rsidR="005C4E6E">
        <w:rPr>
          <w:rFonts w:ascii="仿宋_GB2312" w:eastAsia="仿宋_GB2312" w:hAnsi="宋体" w:cs="Times New Roman" w:hint="eastAsia"/>
          <w:sz w:val="32"/>
          <w:szCs w:val="32"/>
        </w:rPr>
        <w:t>比去年</w:t>
      </w:r>
      <w:r w:rsidR="00D54857">
        <w:rPr>
          <w:rFonts w:ascii="仿宋_GB2312" w:eastAsia="仿宋_GB2312" w:hAnsi="宋体" w:cs="Times New Roman" w:hint="eastAsia"/>
          <w:sz w:val="32"/>
          <w:szCs w:val="32"/>
        </w:rPr>
        <w:t>相比收入增加了</w:t>
      </w:r>
      <w:r w:rsidR="00EC2C39">
        <w:rPr>
          <w:rFonts w:ascii="仿宋_GB2312" w:eastAsia="仿宋_GB2312" w:hAnsi="宋体" w:cs="Times New Roman" w:hint="eastAsia"/>
          <w:sz w:val="32"/>
          <w:szCs w:val="32"/>
        </w:rPr>
        <w:t>65761</w:t>
      </w:r>
      <w:r w:rsidR="00D54857">
        <w:rPr>
          <w:rFonts w:ascii="仿宋_GB2312" w:eastAsia="仿宋_GB2312" w:hAnsi="宋体" w:cs="Times New Roman" w:hint="eastAsia"/>
          <w:sz w:val="32"/>
          <w:szCs w:val="32"/>
        </w:rPr>
        <w:t>元</w:t>
      </w:r>
      <w:r>
        <w:rPr>
          <w:rFonts w:ascii="仿宋_GB2312" w:eastAsia="仿宋_GB2312" w:hAnsi="宋体" w:cs="Times New Roman" w:hint="eastAsia"/>
          <w:sz w:val="32"/>
          <w:szCs w:val="32"/>
        </w:rPr>
        <w:t>。</w:t>
      </w:r>
    </w:p>
    <w:p w:rsidR="0086627F" w:rsidRPr="007712AE" w:rsidRDefault="0086627F" w:rsidP="007712AE">
      <w:pPr>
        <w:spacing w:line="640" w:lineRule="exact"/>
        <w:ind w:firstLine="630"/>
        <w:rPr>
          <w:rFonts w:ascii="楷体_GB2312" w:eastAsia="楷体_GB2312" w:hAnsi="仿宋"/>
          <w:sz w:val="32"/>
          <w:szCs w:val="32"/>
        </w:rPr>
      </w:pPr>
      <w:r w:rsidRPr="00A44D1B">
        <w:rPr>
          <w:rFonts w:ascii="楷体_GB2312" w:eastAsia="楷体_GB2312" w:hAnsi="仿宋" w:hint="eastAsia"/>
          <w:sz w:val="32"/>
          <w:szCs w:val="32"/>
        </w:rPr>
        <w:t>（二）2016年度一般公共预算财政拨款支出决算情况说</w:t>
      </w:r>
      <w:r w:rsidRPr="00A44D1B">
        <w:rPr>
          <w:rFonts w:ascii="楷体_GB2312" w:eastAsia="楷体_GB2312" w:hAnsi="仿宋" w:hint="eastAsia"/>
          <w:sz w:val="32"/>
          <w:szCs w:val="32"/>
        </w:rPr>
        <w:lastRenderedPageBreak/>
        <w:t>明</w:t>
      </w:r>
    </w:p>
    <w:p w:rsidR="0044223C" w:rsidRDefault="00782D2E" w:rsidP="0044223C">
      <w:pPr>
        <w:ind w:firstLineChars="200" w:firstLine="640"/>
        <w:rPr>
          <w:rFonts w:ascii="仿宋_GB2312" w:eastAsia="仿宋_GB2312" w:hAnsi="宋体" w:cs="Times New Roman"/>
          <w:sz w:val="32"/>
          <w:szCs w:val="32"/>
        </w:rPr>
      </w:pPr>
      <w:r>
        <w:rPr>
          <w:rFonts w:ascii="仿宋_GB2312" w:eastAsia="仿宋_GB2312" w:hAnsi="仿宋" w:hint="eastAsia"/>
          <w:sz w:val="32"/>
          <w:szCs w:val="32"/>
        </w:rPr>
        <w:t>1.财政拨款支出决算总体情况。</w:t>
      </w:r>
      <w:r w:rsidR="0044223C">
        <w:rPr>
          <w:rFonts w:ascii="仿宋_GB2312" w:eastAsia="仿宋_GB2312" w:hAnsi="宋体" w:cs="Times New Roman" w:hint="eastAsia"/>
          <w:sz w:val="32"/>
          <w:szCs w:val="32"/>
        </w:rPr>
        <w:t>2016年预算支出</w:t>
      </w:r>
      <w:r w:rsidR="00D653B2">
        <w:rPr>
          <w:rFonts w:ascii="仿宋_GB2312" w:eastAsia="仿宋_GB2312" w:hAnsi="宋体" w:cs="宋体" w:hint="eastAsia"/>
          <w:kern w:val="0"/>
          <w:sz w:val="32"/>
          <w:szCs w:val="32"/>
        </w:rPr>
        <w:t>984499</w:t>
      </w:r>
      <w:r w:rsidR="0044223C">
        <w:rPr>
          <w:rFonts w:ascii="仿宋_GB2312" w:eastAsia="仿宋_GB2312" w:hAnsi="宋体" w:cs="Times New Roman" w:hint="eastAsia"/>
          <w:sz w:val="32"/>
          <w:szCs w:val="32"/>
        </w:rPr>
        <w:t>元，其中：1.</w:t>
      </w:r>
      <w:r w:rsidR="0044223C" w:rsidRPr="003E47A5">
        <w:rPr>
          <w:rFonts w:ascii="Calibri" w:eastAsia="宋体" w:hAnsi="Calibri" w:cs="Times New Roman" w:hint="eastAsia"/>
        </w:rPr>
        <w:t xml:space="preserve"> </w:t>
      </w:r>
      <w:r w:rsidR="0044223C" w:rsidRPr="003E47A5">
        <w:rPr>
          <w:rFonts w:ascii="仿宋_GB2312" w:eastAsia="仿宋_GB2312" w:hAnsi="宋体" w:cs="Times New Roman" w:hint="eastAsia"/>
          <w:sz w:val="32"/>
          <w:szCs w:val="32"/>
        </w:rPr>
        <w:t>工资福利支出</w:t>
      </w:r>
      <w:r w:rsidR="007E4DB0">
        <w:rPr>
          <w:rFonts w:ascii="仿宋_GB2312" w:eastAsia="仿宋_GB2312" w:hAnsi="宋体" w:cs="Times New Roman" w:hint="eastAsia"/>
          <w:sz w:val="32"/>
          <w:szCs w:val="32"/>
        </w:rPr>
        <w:t>504254.7</w:t>
      </w:r>
      <w:r w:rsidR="0044223C">
        <w:rPr>
          <w:rFonts w:ascii="仿宋_GB2312" w:eastAsia="仿宋_GB2312" w:hAnsi="宋体" w:cs="Times New Roman" w:hint="eastAsia"/>
          <w:sz w:val="32"/>
          <w:szCs w:val="32"/>
        </w:rPr>
        <w:t>元，2.</w:t>
      </w:r>
      <w:r w:rsidR="0044223C" w:rsidRPr="003E47A5">
        <w:rPr>
          <w:rFonts w:ascii="仿宋_GB2312" w:eastAsia="仿宋_GB2312" w:hAnsi="宋体" w:cs="Times New Roman" w:hint="eastAsia"/>
          <w:sz w:val="32"/>
          <w:szCs w:val="32"/>
        </w:rPr>
        <w:t>一般商品服务支出</w:t>
      </w:r>
      <w:r w:rsidR="003F3A70">
        <w:rPr>
          <w:rFonts w:ascii="仿宋_GB2312" w:eastAsia="仿宋_GB2312" w:hAnsi="宋体" w:cs="Times New Roman" w:hint="eastAsia"/>
          <w:sz w:val="32"/>
          <w:szCs w:val="32"/>
        </w:rPr>
        <w:t>375358.58</w:t>
      </w:r>
      <w:r w:rsidR="0044223C">
        <w:rPr>
          <w:rFonts w:ascii="仿宋_GB2312" w:eastAsia="仿宋_GB2312" w:hAnsi="宋体" w:cs="Times New Roman" w:hint="eastAsia"/>
          <w:sz w:val="32"/>
          <w:szCs w:val="32"/>
        </w:rPr>
        <w:t>元，3.</w:t>
      </w:r>
      <w:r w:rsidR="0044223C" w:rsidRPr="003E47A5">
        <w:rPr>
          <w:rFonts w:ascii="仿宋_GB2312" w:eastAsia="仿宋_GB2312" w:hAnsi="宋体" w:cs="Times New Roman" w:hint="eastAsia"/>
          <w:sz w:val="32"/>
          <w:szCs w:val="32"/>
        </w:rPr>
        <w:t>对个人和家庭补助支出</w:t>
      </w:r>
      <w:r w:rsidR="003F3A70">
        <w:rPr>
          <w:rFonts w:ascii="仿宋_GB2312" w:eastAsia="仿宋_GB2312" w:hAnsi="宋体" w:cs="Times New Roman" w:hint="eastAsia"/>
          <w:sz w:val="32"/>
          <w:szCs w:val="32"/>
        </w:rPr>
        <w:t>116656元。</w:t>
      </w:r>
      <w:r w:rsidR="003F3A70">
        <w:rPr>
          <w:rFonts w:ascii="仿宋_GB2312" w:eastAsia="仿宋_GB2312" w:hAnsi="宋体" w:cs="Times New Roman"/>
          <w:sz w:val="32"/>
          <w:szCs w:val="32"/>
        </w:rPr>
        <w:t xml:space="preserve"> </w:t>
      </w:r>
    </w:p>
    <w:p w:rsidR="0070125B" w:rsidRPr="00530E2F" w:rsidRDefault="0070125B" w:rsidP="0070125B">
      <w:pPr>
        <w:spacing w:line="640" w:lineRule="exact"/>
        <w:ind w:firstLine="630"/>
        <w:rPr>
          <w:rFonts w:ascii="仿宋_GB2312" w:eastAsia="仿宋_GB2312" w:hAnsi="仿宋"/>
          <w:sz w:val="32"/>
          <w:szCs w:val="32"/>
        </w:rPr>
      </w:pPr>
      <w:r>
        <w:rPr>
          <w:rFonts w:ascii="仿宋_GB2312" w:eastAsia="仿宋_GB2312" w:hAnsi="仿宋" w:hint="eastAsia"/>
          <w:sz w:val="32"/>
          <w:szCs w:val="32"/>
        </w:rPr>
        <w:t>2.</w:t>
      </w:r>
      <w:r w:rsidR="002C008E">
        <w:rPr>
          <w:rFonts w:ascii="仿宋_GB2312" w:eastAsia="仿宋_GB2312" w:hAnsi="仿宋" w:hint="eastAsia"/>
          <w:sz w:val="32"/>
          <w:szCs w:val="32"/>
        </w:rPr>
        <w:t>财政拨款支出决算结构情况。工资福利支出</w:t>
      </w:r>
      <w:r>
        <w:rPr>
          <w:rFonts w:ascii="仿宋_GB2312" w:eastAsia="仿宋_GB2312" w:hAnsi="仿宋" w:hint="eastAsia"/>
          <w:sz w:val="32"/>
          <w:szCs w:val="32"/>
        </w:rPr>
        <w:t>占总支出的</w:t>
      </w:r>
      <w:r w:rsidR="003F3A70">
        <w:rPr>
          <w:rFonts w:ascii="仿宋_GB2312" w:eastAsia="仿宋_GB2312" w:hAnsi="仿宋" w:hint="eastAsia"/>
          <w:sz w:val="32"/>
          <w:szCs w:val="32"/>
        </w:rPr>
        <w:t>51.2</w:t>
      </w:r>
      <w:r w:rsidR="002C008E">
        <w:rPr>
          <w:rFonts w:ascii="仿宋_GB2312" w:eastAsia="仿宋_GB2312" w:hAnsi="仿宋" w:hint="eastAsia"/>
          <w:sz w:val="32"/>
          <w:szCs w:val="32"/>
        </w:rPr>
        <w:t>%</w:t>
      </w:r>
      <w:r>
        <w:rPr>
          <w:rFonts w:ascii="仿宋_GB2312" w:eastAsia="仿宋_GB2312" w:hAnsi="仿宋" w:hint="eastAsia"/>
          <w:sz w:val="32"/>
          <w:szCs w:val="32"/>
        </w:rPr>
        <w:t>，</w:t>
      </w:r>
      <w:r w:rsidR="002C008E">
        <w:rPr>
          <w:rFonts w:ascii="仿宋_GB2312" w:eastAsia="仿宋_GB2312" w:hAnsi="仿宋" w:hint="eastAsia"/>
          <w:sz w:val="32"/>
          <w:szCs w:val="32"/>
        </w:rPr>
        <w:t>一般商品和服务支出占总支出的</w:t>
      </w:r>
      <w:r w:rsidR="003F3A70">
        <w:rPr>
          <w:rFonts w:ascii="仿宋_GB2312" w:eastAsia="仿宋_GB2312" w:hAnsi="仿宋" w:hint="eastAsia"/>
          <w:sz w:val="32"/>
          <w:szCs w:val="32"/>
        </w:rPr>
        <w:t>38.1</w:t>
      </w:r>
      <w:r w:rsidR="002C008E">
        <w:rPr>
          <w:rFonts w:ascii="仿宋_GB2312" w:eastAsia="仿宋_GB2312" w:hAnsi="仿宋" w:hint="eastAsia"/>
          <w:sz w:val="32"/>
          <w:szCs w:val="32"/>
        </w:rPr>
        <w:t>%，对个人和家庭的补助支出占总支出的</w:t>
      </w:r>
      <w:r w:rsidR="003F3A70">
        <w:rPr>
          <w:rFonts w:ascii="仿宋_GB2312" w:eastAsia="仿宋_GB2312" w:hAnsi="仿宋" w:hint="eastAsia"/>
          <w:sz w:val="32"/>
          <w:szCs w:val="32"/>
        </w:rPr>
        <w:t>10.7</w:t>
      </w:r>
      <w:r w:rsidR="002C008E">
        <w:rPr>
          <w:rFonts w:ascii="仿宋_GB2312" w:eastAsia="仿宋_GB2312" w:hAnsi="仿宋" w:hint="eastAsia"/>
          <w:sz w:val="32"/>
          <w:szCs w:val="32"/>
        </w:rPr>
        <w:t>%</w:t>
      </w:r>
      <w:r w:rsidR="003F3A70">
        <w:rPr>
          <w:rFonts w:ascii="仿宋_GB2312" w:eastAsia="仿宋_GB2312" w:hAnsi="仿宋" w:hint="eastAsia"/>
          <w:sz w:val="32"/>
          <w:szCs w:val="32"/>
        </w:rPr>
        <w:t>。</w:t>
      </w:r>
      <w:r w:rsidR="003F3A70" w:rsidRPr="00530E2F">
        <w:rPr>
          <w:rFonts w:ascii="仿宋_GB2312" w:eastAsia="仿宋_GB2312" w:hAnsi="仿宋"/>
          <w:sz w:val="32"/>
          <w:szCs w:val="32"/>
        </w:rPr>
        <w:t xml:space="preserve"> </w:t>
      </w:r>
    </w:p>
    <w:p w:rsidR="002C008E" w:rsidRDefault="0070125B" w:rsidP="0070125B">
      <w:pPr>
        <w:spacing w:line="600" w:lineRule="exact"/>
        <w:ind w:firstLineChars="200" w:firstLine="640"/>
        <w:rPr>
          <w:rFonts w:ascii="仿宋_GB2312" w:eastAsia="仿宋_GB2312" w:hAnsi="宋体" w:cs="宋体"/>
          <w:kern w:val="0"/>
          <w:sz w:val="32"/>
          <w:szCs w:val="32"/>
        </w:rPr>
      </w:pPr>
      <w:r w:rsidRPr="00AB2613">
        <w:rPr>
          <w:rFonts w:ascii="仿宋_GB2312" w:eastAsia="仿宋_GB2312" w:hAnsi="宋体" w:cs="宋体" w:hint="eastAsia"/>
          <w:kern w:val="0"/>
          <w:sz w:val="32"/>
          <w:szCs w:val="32"/>
        </w:rPr>
        <w:t>3.财政拨款支出决算具体情况。</w:t>
      </w:r>
      <w:r w:rsidR="003F3A70">
        <w:rPr>
          <w:rFonts w:ascii="仿宋_GB2312" w:eastAsia="仿宋_GB2312" w:hAnsi="宋体" w:cs="宋体" w:hint="eastAsia"/>
          <w:kern w:val="0"/>
          <w:sz w:val="32"/>
          <w:szCs w:val="32"/>
        </w:rPr>
        <w:t>行政运行</w:t>
      </w:r>
      <w:r>
        <w:rPr>
          <w:rFonts w:ascii="仿宋_GB2312" w:eastAsia="仿宋_GB2312" w:hAnsi="宋体" w:cs="宋体" w:hint="eastAsia"/>
          <w:kern w:val="0"/>
          <w:sz w:val="32"/>
          <w:szCs w:val="32"/>
        </w:rPr>
        <w:t>主要是指保障单位正常运转、</w:t>
      </w:r>
      <w:r w:rsidR="005F6CD7">
        <w:rPr>
          <w:rFonts w:ascii="仿宋_GB2312" w:eastAsia="仿宋_GB2312" w:hAnsi="宋体" w:cs="宋体" w:hint="eastAsia"/>
          <w:kern w:val="0"/>
          <w:sz w:val="32"/>
          <w:szCs w:val="32"/>
        </w:rPr>
        <w:t>开展工作所需的人员工资、商品和服务支出两项支出，较年初预算增加9126</w:t>
      </w:r>
      <w:r>
        <w:rPr>
          <w:rFonts w:ascii="仿宋_GB2312" w:eastAsia="仿宋_GB2312" w:hAnsi="宋体" w:cs="宋体" w:hint="eastAsia"/>
          <w:kern w:val="0"/>
          <w:sz w:val="32"/>
          <w:szCs w:val="32"/>
        </w:rPr>
        <w:t>元，主要原因人员工资增加；</w:t>
      </w:r>
    </w:p>
    <w:p w:rsidR="0070125B" w:rsidRDefault="0070125B" w:rsidP="0070125B">
      <w:pPr>
        <w:spacing w:line="600" w:lineRule="exact"/>
        <w:ind w:firstLineChars="200" w:firstLine="640"/>
        <w:rPr>
          <w:rFonts w:ascii="楷体_GB2312" w:eastAsia="楷体_GB2312" w:hAnsi="宋体" w:cs="宋体"/>
          <w:kern w:val="0"/>
          <w:sz w:val="32"/>
          <w:szCs w:val="32"/>
        </w:rPr>
      </w:pPr>
      <w:r w:rsidRPr="00A44D1B">
        <w:rPr>
          <w:rFonts w:ascii="楷体_GB2312" w:eastAsia="楷体_GB2312" w:hAnsi="宋体" w:cs="宋体" w:hint="eastAsia"/>
          <w:kern w:val="0"/>
          <w:sz w:val="32"/>
          <w:szCs w:val="32"/>
        </w:rPr>
        <w:t>（三）2016年度一般公共预算财政拨款“三公”经费支出决算情况说明</w:t>
      </w:r>
    </w:p>
    <w:p w:rsidR="0070125B" w:rsidRPr="00BF34A6" w:rsidRDefault="0070125B" w:rsidP="0070125B">
      <w:pPr>
        <w:spacing w:line="600" w:lineRule="exact"/>
        <w:ind w:firstLineChars="200" w:firstLine="640"/>
        <w:rPr>
          <w:rFonts w:ascii="仿宋_GB2312" w:eastAsia="仿宋_GB2312" w:hAnsi="宋体" w:cs="宋体"/>
          <w:kern w:val="0"/>
          <w:sz w:val="32"/>
          <w:szCs w:val="32"/>
        </w:rPr>
      </w:pPr>
      <w:r w:rsidRPr="00BF34A6">
        <w:rPr>
          <w:rFonts w:ascii="仿宋_GB2312" w:eastAsia="仿宋_GB2312" w:hAnsi="宋体" w:cs="宋体" w:hint="eastAsia"/>
          <w:kern w:val="0"/>
          <w:sz w:val="32"/>
          <w:szCs w:val="32"/>
        </w:rPr>
        <w:t>1.“三公”经费财政拨款支出决算总体情况说明</w:t>
      </w:r>
    </w:p>
    <w:p w:rsidR="0070125B" w:rsidRDefault="0070125B" w:rsidP="0070125B">
      <w:pPr>
        <w:spacing w:line="600" w:lineRule="exact"/>
        <w:ind w:firstLineChars="200" w:firstLine="640"/>
        <w:rPr>
          <w:rFonts w:ascii="仿宋_GB2312" w:eastAsia="仿宋_GB2312" w:hAnsi="宋体" w:cs="宋体"/>
          <w:kern w:val="0"/>
          <w:sz w:val="32"/>
          <w:szCs w:val="32"/>
        </w:rPr>
      </w:pPr>
      <w:r w:rsidRPr="00D3542B">
        <w:rPr>
          <w:rFonts w:ascii="仿宋_GB2312" w:eastAsia="仿宋_GB2312" w:hAnsi="宋体" w:cs="宋体" w:hint="eastAsia"/>
          <w:kern w:val="0"/>
          <w:sz w:val="32"/>
          <w:szCs w:val="32"/>
        </w:rPr>
        <w:t>2016年“三公”经费总共支出</w:t>
      </w:r>
      <w:r w:rsidR="005F6CD7">
        <w:rPr>
          <w:rFonts w:ascii="仿宋_GB2312" w:eastAsia="仿宋_GB2312" w:hAnsi="宋体" w:cs="宋体" w:hint="eastAsia"/>
          <w:kern w:val="0"/>
          <w:sz w:val="32"/>
          <w:szCs w:val="32"/>
        </w:rPr>
        <w:t>75300</w:t>
      </w:r>
      <w:r>
        <w:rPr>
          <w:rFonts w:ascii="仿宋_GB2312" w:eastAsia="仿宋_GB2312" w:hAnsi="宋体" w:cs="宋体" w:hint="eastAsia"/>
          <w:kern w:val="0"/>
          <w:sz w:val="32"/>
          <w:szCs w:val="32"/>
        </w:rPr>
        <w:t>元，与年初预算数</w:t>
      </w:r>
      <w:r w:rsidR="005F6CD7">
        <w:rPr>
          <w:rFonts w:ascii="仿宋_GB2312" w:eastAsia="仿宋_GB2312" w:hAnsi="宋体" w:cs="宋体" w:hint="eastAsia"/>
          <w:kern w:val="0"/>
          <w:sz w:val="32"/>
          <w:szCs w:val="32"/>
        </w:rPr>
        <w:t>基本持平</w:t>
      </w:r>
      <w:r>
        <w:rPr>
          <w:rFonts w:ascii="仿宋_GB2312" w:eastAsia="仿宋_GB2312" w:hAnsi="宋体" w:cs="宋体" w:hint="eastAsia"/>
          <w:kern w:val="0"/>
          <w:sz w:val="32"/>
          <w:szCs w:val="32"/>
        </w:rPr>
        <w:t>。</w:t>
      </w:r>
    </w:p>
    <w:p w:rsidR="0070125B" w:rsidRDefault="0070125B" w:rsidP="0070125B">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2.“三公”经费财政拨款支出决算具体情况说明</w:t>
      </w:r>
    </w:p>
    <w:p w:rsidR="00AB1344" w:rsidRDefault="0070125B" w:rsidP="004E02BE">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2016</w:t>
      </w:r>
      <w:r w:rsidR="005F6CD7">
        <w:rPr>
          <w:rFonts w:ascii="仿宋_GB2312" w:eastAsia="仿宋_GB2312" w:hAnsi="宋体" w:cs="宋体" w:hint="eastAsia"/>
          <w:kern w:val="0"/>
          <w:sz w:val="32"/>
          <w:szCs w:val="32"/>
        </w:rPr>
        <w:t>年公务接待费支出18630</w:t>
      </w:r>
      <w:r>
        <w:rPr>
          <w:rFonts w:ascii="仿宋_GB2312" w:eastAsia="仿宋_GB2312" w:hAnsi="宋体" w:cs="宋体" w:hint="eastAsia"/>
          <w:kern w:val="0"/>
          <w:sz w:val="32"/>
          <w:szCs w:val="32"/>
        </w:rPr>
        <w:t>元，共接待大约</w:t>
      </w:r>
      <w:r w:rsidR="005F6CD7">
        <w:rPr>
          <w:rFonts w:ascii="仿宋_GB2312" w:eastAsia="仿宋_GB2312" w:hAnsi="宋体" w:cs="宋体" w:hint="eastAsia"/>
          <w:kern w:val="0"/>
          <w:sz w:val="32"/>
          <w:szCs w:val="32"/>
        </w:rPr>
        <w:t>35</w:t>
      </w:r>
      <w:r>
        <w:rPr>
          <w:rFonts w:ascii="仿宋_GB2312" w:eastAsia="仿宋_GB2312" w:hAnsi="宋体" w:cs="宋体" w:hint="eastAsia"/>
          <w:kern w:val="0"/>
          <w:sz w:val="32"/>
          <w:szCs w:val="32"/>
        </w:rPr>
        <w:t>次，约</w:t>
      </w:r>
      <w:r w:rsidR="005F6CD7">
        <w:rPr>
          <w:rFonts w:ascii="仿宋_GB2312" w:eastAsia="仿宋_GB2312" w:hAnsi="宋体" w:cs="宋体" w:hint="eastAsia"/>
          <w:kern w:val="0"/>
          <w:sz w:val="32"/>
          <w:szCs w:val="32"/>
        </w:rPr>
        <w:t>236人左右；公务用车运行维护费46704元；会议费9966</w:t>
      </w:r>
      <w:r>
        <w:rPr>
          <w:rFonts w:ascii="仿宋_GB2312" w:eastAsia="仿宋_GB2312" w:hAnsi="宋体" w:cs="宋体" w:hint="eastAsia"/>
          <w:kern w:val="0"/>
          <w:sz w:val="32"/>
          <w:szCs w:val="32"/>
        </w:rPr>
        <w:t>元。</w:t>
      </w:r>
    </w:p>
    <w:p w:rsidR="0070125B" w:rsidRPr="004153EF" w:rsidRDefault="0070125B" w:rsidP="0070125B">
      <w:pPr>
        <w:spacing w:line="600" w:lineRule="exact"/>
        <w:ind w:firstLineChars="200" w:firstLine="640"/>
        <w:rPr>
          <w:rFonts w:ascii="楷体_GB2312" w:eastAsia="楷体_GB2312" w:hAnsi="宋体" w:cs="宋体"/>
          <w:kern w:val="0"/>
          <w:sz w:val="32"/>
          <w:szCs w:val="32"/>
        </w:rPr>
      </w:pPr>
      <w:r w:rsidRPr="004153EF">
        <w:rPr>
          <w:rFonts w:ascii="楷体_GB2312" w:eastAsia="楷体_GB2312" w:hAnsi="宋体" w:cs="宋体" w:hint="eastAsia"/>
          <w:kern w:val="0"/>
          <w:sz w:val="32"/>
          <w:szCs w:val="32"/>
        </w:rPr>
        <w:t>（四）其他重要事项</w:t>
      </w:r>
    </w:p>
    <w:p w:rsidR="0070125B" w:rsidRDefault="0070125B" w:rsidP="0070125B">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1.机关运行经费支出情况</w:t>
      </w:r>
    </w:p>
    <w:p w:rsidR="0070125B" w:rsidRDefault="0070125B" w:rsidP="0070125B">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2016</w:t>
      </w:r>
      <w:r w:rsidR="00DD01FB">
        <w:rPr>
          <w:rFonts w:ascii="仿宋_GB2312" w:eastAsia="仿宋_GB2312" w:hAnsi="宋体" w:cs="宋体" w:hint="eastAsia"/>
          <w:kern w:val="0"/>
          <w:sz w:val="32"/>
          <w:szCs w:val="32"/>
        </w:rPr>
        <w:t>年机关运行经费支出879613.28</w:t>
      </w:r>
      <w:r>
        <w:rPr>
          <w:rFonts w:ascii="仿宋_GB2312" w:eastAsia="仿宋_GB2312" w:hAnsi="宋体" w:cs="宋体" w:hint="eastAsia"/>
          <w:kern w:val="0"/>
          <w:sz w:val="32"/>
          <w:szCs w:val="32"/>
        </w:rPr>
        <w:t>元，与2015年基本持平。</w:t>
      </w:r>
    </w:p>
    <w:p w:rsidR="0070125B" w:rsidRDefault="0070125B" w:rsidP="0070125B">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2.政府采购支出情况</w:t>
      </w:r>
    </w:p>
    <w:p w:rsidR="0070125B" w:rsidRDefault="0070125B" w:rsidP="0070125B">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2016年没有政府采购支出情况。</w:t>
      </w:r>
    </w:p>
    <w:p w:rsidR="0070125B" w:rsidRDefault="0070125B" w:rsidP="0070125B">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3.国有资产占用情况</w:t>
      </w:r>
    </w:p>
    <w:p w:rsidR="0070125B" w:rsidRDefault="0070125B" w:rsidP="0070125B">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截至2016年12月31日，本单位</w:t>
      </w:r>
      <w:r w:rsidR="002C008E">
        <w:rPr>
          <w:rFonts w:ascii="仿宋_GB2312" w:eastAsia="仿宋_GB2312" w:hAnsi="宋体" w:cs="宋体" w:hint="eastAsia"/>
          <w:kern w:val="0"/>
          <w:sz w:val="32"/>
          <w:szCs w:val="32"/>
        </w:rPr>
        <w:t>没有公务用车</w:t>
      </w:r>
      <w:r>
        <w:rPr>
          <w:rFonts w:ascii="仿宋_GB2312" w:eastAsia="仿宋_GB2312" w:hAnsi="宋体" w:cs="宋体" w:hint="eastAsia"/>
          <w:kern w:val="0"/>
          <w:sz w:val="32"/>
          <w:szCs w:val="32"/>
        </w:rPr>
        <w:t>。</w:t>
      </w:r>
    </w:p>
    <w:p w:rsidR="0070125B" w:rsidRDefault="0070125B" w:rsidP="0070125B">
      <w:pPr>
        <w:spacing w:line="600" w:lineRule="exact"/>
        <w:ind w:firstLineChars="200" w:firstLine="640"/>
        <w:rPr>
          <w:rFonts w:ascii="黑体" w:eastAsia="黑体" w:hAnsi="宋体" w:cs="宋体"/>
          <w:kern w:val="0"/>
          <w:sz w:val="32"/>
          <w:szCs w:val="32"/>
        </w:rPr>
      </w:pPr>
      <w:r w:rsidRPr="004153EF">
        <w:rPr>
          <w:rFonts w:ascii="黑体" w:eastAsia="黑体" w:hAnsi="宋体" w:cs="宋体" w:hint="eastAsia"/>
          <w:kern w:val="0"/>
          <w:sz w:val="32"/>
          <w:szCs w:val="32"/>
        </w:rPr>
        <w:t>三、名词解释</w:t>
      </w:r>
    </w:p>
    <w:p w:rsidR="004E02BE" w:rsidRDefault="004E02BE" w:rsidP="004E02BE">
      <w:pPr>
        <w:ind w:firstLineChars="200" w:firstLine="640"/>
        <w:rPr>
          <w:rFonts w:ascii="仿宋_GB2312" w:eastAsia="仿宋_GB2312" w:hint="eastAsia"/>
          <w:sz w:val="32"/>
          <w:szCs w:val="32"/>
        </w:rPr>
      </w:pPr>
      <w:r w:rsidRPr="007B400A">
        <w:rPr>
          <w:rFonts w:ascii="仿宋_GB2312" w:eastAsia="仿宋_GB2312" w:hint="eastAsia"/>
          <w:sz w:val="32"/>
          <w:szCs w:val="32"/>
        </w:rPr>
        <w:t>1.</w:t>
      </w:r>
      <w:r>
        <w:rPr>
          <w:rFonts w:ascii="仿宋_GB2312" w:eastAsia="仿宋_GB2312" w:hint="eastAsia"/>
          <w:sz w:val="32"/>
          <w:szCs w:val="32"/>
        </w:rPr>
        <w:t>基本支出：指为保障机构正常运转、完成日常工作任务而发生的人员支出和公用支出。</w:t>
      </w:r>
    </w:p>
    <w:p w:rsidR="004E02BE" w:rsidRDefault="004E02BE" w:rsidP="004E02BE">
      <w:pPr>
        <w:ind w:firstLineChars="200" w:firstLine="640"/>
        <w:rPr>
          <w:rFonts w:ascii="仿宋_GB2312" w:eastAsia="仿宋_GB2312" w:hint="eastAsia"/>
          <w:sz w:val="32"/>
          <w:szCs w:val="32"/>
        </w:rPr>
      </w:pPr>
      <w:r>
        <w:rPr>
          <w:rFonts w:ascii="仿宋_GB2312" w:eastAsia="仿宋_GB2312" w:hint="eastAsia"/>
          <w:sz w:val="32"/>
          <w:szCs w:val="32"/>
        </w:rPr>
        <w:t>2.项目支出：指在基本支出之外为完成特定行政任务和事业发展目标所发生的支出。</w:t>
      </w:r>
    </w:p>
    <w:p w:rsidR="0070125B" w:rsidRPr="004E02BE" w:rsidRDefault="004E02BE" w:rsidP="004E02BE">
      <w:pPr>
        <w:ind w:firstLineChars="200" w:firstLine="640"/>
        <w:rPr>
          <w:rFonts w:ascii="仿宋_GB2312" w:eastAsia="仿宋_GB2312"/>
          <w:sz w:val="32"/>
          <w:szCs w:val="32"/>
        </w:rPr>
      </w:pPr>
      <w:r>
        <w:rPr>
          <w:rFonts w:ascii="仿宋_GB2312" w:eastAsia="仿宋_GB2312" w:hint="eastAsia"/>
          <w:sz w:val="32"/>
          <w:szCs w:val="32"/>
        </w:rPr>
        <w:t>3.“三公”经费：纳入财政预决算管理的“三公”经费，是指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及租用费、燃料费、维修费、过路过桥费、保险费、安全奖励费用等支出；公务接待费反映单位按规定开支的各类公务接待支出。</w:t>
      </w:r>
    </w:p>
    <w:p w:rsidR="00AF335E" w:rsidRDefault="00AF335E" w:rsidP="00FC2B7B">
      <w:pPr>
        <w:spacing w:line="560" w:lineRule="exact"/>
        <w:rPr>
          <w:rFonts w:ascii="仿宋_GB2312" w:eastAsia="仿宋_GB2312" w:hAnsi="仿宋"/>
          <w:sz w:val="32"/>
          <w:szCs w:val="32"/>
        </w:rPr>
      </w:pPr>
    </w:p>
    <w:p w:rsidR="00E75FA9" w:rsidRDefault="00E75FA9" w:rsidP="00FC2B7B">
      <w:pPr>
        <w:spacing w:line="560" w:lineRule="exact"/>
        <w:rPr>
          <w:rFonts w:ascii="仿宋_GB2312" w:eastAsia="仿宋_GB2312" w:hAnsi="仿宋"/>
          <w:sz w:val="32"/>
          <w:szCs w:val="32"/>
        </w:rPr>
      </w:pPr>
      <w:r>
        <w:rPr>
          <w:rFonts w:ascii="仿宋_GB2312" w:eastAsia="仿宋_GB2312" w:hAnsi="仿宋" w:hint="eastAsia"/>
          <w:sz w:val="32"/>
          <w:szCs w:val="32"/>
        </w:rPr>
        <w:t xml:space="preserve">                      益阳市赫山区</w:t>
      </w:r>
      <w:r w:rsidR="00F87A07">
        <w:rPr>
          <w:rFonts w:ascii="仿宋_GB2312" w:eastAsia="仿宋_GB2312" w:hAnsi="仿宋" w:hint="eastAsia"/>
          <w:sz w:val="32"/>
          <w:szCs w:val="32"/>
        </w:rPr>
        <w:t>科学技术协会</w:t>
      </w:r>
    </w:p>
    <w:p w:rsidR="00E75FA9" w:rsidRPr="009D4C7A" w:rsidRDefault="00CE5370" w:rsidP="00FC2B7B">
      <w:pPr>
        <w:spacing w:line="560" w:lineRule="exact"/>
        <w:rPr>
          <w:rFonts w:ascii="仿宋_GB2312" w:eastAsia="仿宋_GB2312" w:hAnsi="仿宋"/>
          <w:sz w:val="32"/>
          <w:szCs w:val="32"/>
        </w:rPr>
      </w:pPr>
      <w:r>
        <w:rPr>
          <w:rFonts w:ascii="仿宋_GB2312" w:eastAsia="仿宋_GB2312" w:hAnsi="仿宋" w:hint="eastAsia"/>
          <w:sz w:val="32"/>
          <w:szCs w:val="32"/>
        </w:rPr>
        <w:t xml:space="preserve">                           2017</w:t>
      </w:r>
      <w:r w:rsidR="00E75FA9">
        <w:rPr>
          <w:rFonts w:ascii="仿宋_GB2312" w:eastAsia="仿宋_GB2312" w:hAnsi="仿宋" w:hint="eastAsia"/>
          <w:sz w:val="32"/>
          <w:szCs w:val="32"/>
        </w:rPr>
        <w:t>年</w:t>
      </w:r>
      <w:r w:rsidR="004E02BE">
        <w:rPr>
          <w:rFonts w:ascii="仿宋_GB2312" w:eastAsia="仿宋_GB2312" w:hAnsi="仿宋" w:hint="eastAsia"/>
          <w:sz w:val="32"/>
          <w:szCs w:val="32"/>
        </w:rPr>
        <w:t>8</w:t>
      </w:r>
      <w:r w:rsidR="00E75FA9">
        <w:rPr>
          <w:rFonts w:ascii="仿宋_GB2312" w:eastAsia="仿宋_GB2312" w:hAnsi="仿宋" w:hint="eastAsia"/>
          <w:sz w:val="32"/>
          <w:szCs w:val="32"/>
        </w:rPr>
        <w:t>月</w:t>
      </w:r>
      <w:r w:rsidR="004E02BE">
        <w:rPr>
          <w:rFonts w:ascii="仿宋_GB2312" w:eastAsia="仿宋_GB2312" w:hAnsi="仿宋" w:hint="eastAsia"/>
          <w:sz w:val="32"/>
          <w:szCs w:val="32"/>
        </w:rPr>
        <w:t>7</w:t>
      </w:r>
      <w:r w:rsidR="00E75FA9">
        <w:rPr>
          <w:rFonts w:ascii="仿宋_GB2312" w:eastAsia="仿宋_GB2312" w:hAnsi="仿宋" w:hint="eastAsia"/>
          <w:sz w:val="32"/>
          <w:szCs w:val="32"/>
        </w:rPr>
        <w:t>日</w:t>
      </w:r>
    </w:p>
    <w:p w:rsidR="00FC2B7B" w:rsidRPr="009D4C7A" w:rsidRDefault="00FC2B7B" w:rsidP="00FC2B7B">
      <w:pPr>
        <w:spacing w:line="560" w:lineRule="exact"/>
        <w:rPr>
          <w:rFonts w:ascii="仿宋_GB2312" w:eastAsia="仿宋_GB2312" w:hAnsi="仿宋"/>
          <w:sz w:val="32"/>
          <w:szCs w:val="32"/>
        </w:rPr>
      </w:pPr>
    </w:p>
    <w:p w:rsidR="00922C1D" w:rsidRPr="009D4C7A" w:rsidRDefault="00922C1D" w:rsidP="007D771D">
      <w:pPr>
        <w:spacing w:line="560" w:lineRule="exact"/>
        <w:ind w:firstLineChars="200" w:firstLine="640"/>
        <w:rPr>
          <w:rFonts w:ascii="仿宋_GB2312" w:eastAsia="仿宋_GB2312" w:hAnsi="仿宋"/>
          <w:sz w:val="32"/>
          <w:szCs w:val="32"/>
        </w:rPr>
      </w:pPr>
    </w:p>
    <w:sectPr w:rsidR="00922C1D" w:rsidRPr="009D4C7A" w:rsidSect="00922C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158" w:rsidRDefault="008B2158" w:rsidP="008357EC">
      <w:pPr>
        <w:rPr>
          <w:rFonts w:hint="eastAsia"/>
        </w:rPr>
      </w:pPr>
      <w:r>
        <w:separator/>
      </w:r>
    </w:p>
  </w:endnote>
  <w:endnote w:type="continuationSeparator" w:id="0">
    <w:p w:rsidR="008B2158" w:rsidRDefault="008B2158" w:rsidP="008357E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charset w:val="86"/>
    <w:family w:val="auto"/>
    <w:pitch w:val="variable"/>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158" w:rsidRDefault="008B2158" w:rsidP="008357EC">
      <w:pPr>
        <w:rPr>
          <w:rFonts w:hint="eastAsia"/>
        </w:rPr>
      </w:pPr>
      <w:r>
        <w:separator/>
      </w:r>
    </w:p>
  </w:footnote>
  <w:footnote w:type="continuationSeparator" w:id="0">
    <w:p w:rsidR="008B2158" w:rsidRDefault="008B2158" w:rsidP="008357EC">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5F23"/>
    <w:rsid w:val="000E056C"/>
    <w:rsid w:val="001334B5"/>
    <w:rsid w:val="00137DE5"/>
    <w:rsid w:val="001900B7"/>
    <w:rsid w:val="001C4045"/>
    <w:rsid w:val="001D1F05"/>
    <w:rsid w:val="002316C4"/>
    <w:rsid w:val="002B72A4"/>
    <w:rsid w:val="002C008E"/>
    <w:rsid w:val="0038157F"/>
    <w:rsid w:val="00382122"/>
    <w:rsid w:val="00393DD7"/>
    <w:rsid w:val="003B0313"/>
    <w:rsid w:val="003F3A70"/>
    <w:rsid w:val="0044223C"/>
    <w:rsid w:val="00447AE8"/>
    <w:rsid w:val="00477DD9"/>
    <w:rsid w:val="00496881"/>
    <w:rsid w:val="004C1656"/>
    <w:rsid w:val="004E02BE"/>
    <w:rsid w:val="00501A77"/>
    <w:rsid w:val="005261FF"/>
    <w:rsid w:val="005433FF"/>
    <w:rsid w:val="0055350E"/>
    <w:rsid w:val="005726AA"/>
    <w:rsid w:val="005A041C"/>
    <w:rsid w:val="005C01E5"/>
    <w:rsid w:val="005C4E6E"/>
    <w:rsid w:val="005D7926"/>
    <w:rsid w:val="005F6CD7"/>
    <w:rsid w:val="006611BC"/>
    <w:rsid w:val="006F4F84"/>
    <w:rsid w:val="0070125B"/>
    <w:rsid w:val="00732743"/>
    <w:rsid w:val="007712AE"/>
    <w:rsid w:val="00782D2E"/>
    <w:rsid w:val="007904FA"/>
    <w:rsid w:val="00795A9A"/>
    <w:rsid w:val="007D771D"/>
    <w:rsid w:val="007E4DB0"/>
    <w:rsid w:val="008357EC"/>
    <w:rsid w:val="0086627F"/>
    <w:rsid w:val="008B2158"/>
    <w:rsid w:val="008E7429"/>
    <w:rsid w:val="00922C1D"/>
    <w:rsid w:val="009640F1"/>
    <w:rsid w:val="009758FA"/>
    <w:rsid w:val="009B2D12"/>
    <w:rsid w:val="009D4C7A"/>
    <w:rsid w:val="00A0521B"/>
    <w:rsid w:val="00AB1344"/>
    <w:rsid w:val="00AB29C3"/>
    <w:rsid w:val="00AD416F"/>
    <w:rsid w:val="00AF335E"/>
    <w:rsid w:val="00B6577A"/>
    <w:rsid w:val="00B82AA6"/>
    <w:rsid w:val="00BB77B0"/>
    <w:rsid w:val="00BC46F0"/>
    <w:rsid w:val="00C5674C"/>
    <w:rsid w:val="00CB752F"/>
    <w:rsid w:val="00CE5370"/>
    <w:rsid w:val="00CF20DD"/>
    <w:rsid w:val="00D54857"/>
    <w:rsid w:val="00D653B2"/>
    <w:rsid w:val="00D82D38"/>
    <w:rsid w:val="00DD01FB"/>
    <w:rsid w:val="00E17929"/>
    <w:rsid w:val="00E55F23"/>
    <w:rsid w:val="00E678FC"/>
    <w:rsid w:val="00E75FA9"/>
    <w:rsid w:val="00EC2C39"/>
    <w:rsid w:val="00EF710E"/>
    <w:rsid w:val="00F1321F"/>
    <w:rsid w:val="00F87A07"/>
    <w:rsid w:val="00F979B0"/>
    <w:rsid w:val="00FC2B7B"/>
    <w:rsid w:val="00FC4D3E"/>
    <w:rsid w:val="00FD32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5F23"/>
  </w:style>
  <w:style w:type="paragraph" w:styleId="a3">
    <w:name w:val="List Paragraph"/>
    <w:basedOn w:val="a"/>
    <w:uiPriority w:val="34"/>
    <w:qFormat/>
    <w:rsid w:val="007D771D"/>
    <w:pPr>
      <w:ind w:firstLineChars="200" w:firstLine="420"/>
    </w:pPr>
  </w:style>
  <w:style w:type="paragraph" w:styleId="a4">
    <w:name w:val="header"/>
    <w:basedOn w:val="a"/>
    <w:link w:val="Char"/>
    <w:uiPriority w:val="99"/>
    <w:semiHidden/>
    <w:unhideWhenUsed/>
    <w:rsid w:val="00835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7EC"/>
    <w:rPr>
      <w:sz w:val="18"/>
      <w:szCs w:val="18"/>
    </w:rPr>
  </w:style>
  <w:style w:type="paragraph" w:styleId="a5">
    <w:name w:val="footer"/>
    <w:basedOn w:val="a"/>
    <w:link w:val="Char0"/>
    <w:uiPriority w:val="99"/>
    <w:semiHidden/>
    <w:unhideWhenUsed/>
    <w:rsid w:val="008357E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7E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218</Words>
  <Characters>1245</Characters>
  <Application>Microsoft Office Word</Application>
  <DocSecurity>0</DocSecurity>
  <Lines>10</Lines>
  <Paragraphs>2</Paragraphs>
  <ScaleCrop>false</ScaleCrop>
  <Company>iyspring.com</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iyspl</dc:creator>
  <cp:keywords/>
  <dc:description/>
  <cp:lastModifiedBy>xbany</cp:lastModifiedBy>
  <cp:revision>55</cp:revision>
  <dcterms:created xsi:type="dcterms:W3CDTF">2016-09-05T07:16:00Z</dcterms:created>
  <dcterms:modified xsi:type="dcterms:W3CDTF">2017-12-05T02:26:00Z</dcterms:modified>
</cp:coreProperties>
</file>